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DC" w:rsidRPr="003C6752" w:rsidRDefault="00DC3ADC" w:rsidP="00DC3ADC">
      <w:pPr>
        <w:jc w:val="center"/>
        <w:rPr>
          <w:rFonts w:asciiTheme="minorHAnsi" w:hAnsiTheme="minorHAnsi" w:cstheme="minorHAnsi"/>
          <w:b/>
          <w:sz w:val="22"/>
          <w:szCs w:val="22"/>
        </w:rPr>
      </w:pPr>
      <w:r w:rsidRPr="003C6752">
        <w:rPr>
          <w:rFonts w:asciiTheme="minorHAnsi" w:hAnsiTheme="minorHAnsi" w:cstheme="minorHAnsi"/>
          <w:b/>
          <w:sz w:val="22"/>
          <w:szCs w:val="22"/>
        </w:rPr>
        <w:t>University of Massachusetts Donahue Institute Population Estimates Program</w:t>
      </w:r>
    </w:p>
    <w:p w:rsidR="00DC3ADC" w:rsidRPr="003C6752" w:rsidRDefault="00DC3ADC" w:rsidP="00DC3ADC">
      <w:pPr>
        <w:jc w:val="center"/>
        <w:rPr>
          <w:rFonts w:asciiTheme="minorHAnsi" w:hAnsiTheme="minorHAnsi" w:cstheme="minorHAnsi"/>
          <w:b/>
          <w:sz w:val="22"/>
          <w:szCs w:val="22"/>
        </w:rPr>
      </w:pPr>
      <w:r w:rsidRPr="003C6752">
        <w:rPr>
          <w:rFonts w:asciiTheme="minorHAnsi" w:hAnsiTheme="minorHAnsi" w:cstheme="minorHAnsi"/>
          <w:b/>
          <w:sz w:val="22"/>
          <w:szCs w:val="22"/>
        </w:rPr>
        <w:t xml:space="preserve">Summary of U.S. Census Bureau’s 2011 Population Estimates </w:t>
      </w:r>
    </w:p>
    <w:p w:rsidR="00DC3ADC" w:rsidRPr="003C6752" w:rsidRDefault="00DC3ADC" w:rsidP="00DC3ADC">
      <w:pPr>
        <w:jc w:val="center"/>
        <w:rPr>
          <w:rFonts w:asciiTheme="minorHAnsi" w:hAnsiTheme="minorHAnsi" w:cstheme="minorHAnsi"/>
          <w:sz w:val="22"/>
          <w:szCs w:val="22"/>
        </w:rPr>
      </w:pPr>
      <w:r w:rsidRPr="003C6752">
        <w:rPr>
          <w:rFonts w:asciiTheme="minorHAnsi" w:hAnsiTheme="minorHAnsi" w:cstheme="minorHAnsi"/>
          <w:b/>
          <w:sz w:val="22"/>
          <w:szCs w:val="22"/>
        </w:rPr>
        <w:t>for Massachusetts Minor Civil Divisions</w:t>
      </w:r>
      <w:r w:rsidRPr="003C6752">
        <w:rPr>
          <w:rFonts w:asciiTheme="minorHAnsi" w:hAnsiTheme="minorHAnsi" w:cstheme="minorHAnsi"/>
          <w:sz w:val="22"/>
          <w:szCs w:val="22"/>
        </w:rPr>
        <w:t xml:space="preserve"> </w:t>
      </w:r>
    </w:p>
    <w:p w:rsidR="00DC3ADC" w:rsidRPr="003C6752" w:rsidRDefault="00DC3ADC" w:rsidP="00DC3ADC">
      <w:pPr>
        <w:jc w:val="center"/>
        <w:rPr>
          <w:rFonts w:asciiTheme="minorHAnsi" w:hAnsiTheme="minorHAnsi" w:cstheme="minorHAnsi"/>
          <w:sz w:val="22"/>
          <w:szCs w:val="22"/>
        </w:rPr>
      </w:pPr>
    </w:p>
    <w:p w:rsidR="00DC3ADC" w:rsidRPr="003C6752" w:rsidRDefault="00DC3ADC" w:rsidP="00DC3ADC">
      <w:pPr>
        <w:jc w:val="center"/>
        <w:rPr>
          <w:rFonts w:asciiTheme="minorHAnsi" w:hAnsiTheme="minorHAnsi" w:cstheme="minorHAnsi"/>
          <w:sz w:val="22"/>
          <w:szCs w:val="22"/>
        </w:rPr>
      </w:pPr>
      <w:r w:rsidRPr="003C6752">
        <w:rPr>
          <w:rFonts w:asciiTheme="minorHAnsi" w:hAnsiTheme="minorHAnsi" w:cstheme="minorHAnsi"/>
          <w:sz w:val="22"/>
          <w:szCs w:val="22"/>
        </w:rPr>
        <w:t>For Release June 28, 2012</w:t>
      </w:r>
    </w:p>
    <w:p w:rsidR="00DC3ADC" w:rsidRPr="003C6752" w:rsidRDefault="00DC3ADC" w:rsidP="00DC3ADC">
      <w:pPr>
        <w:rPr>
          <w:rFonts w:asciiTheme="minorHAnsi" w:hAnsiTheme="minorHAnsi" w:cstheme="minorHAnsi"/>
          <w:color w:val="00B050"/>
          <w:sz w:val="22"/>
          <w:szCs w:val="22"/>
        </w:rPr>
      </w:pPr>
    </w:p>
    <w:p w:rsidR="00DC3ADC" w:rsidRPr="003C6752" w:rsidRDefault="00DC3ADC" w:rsidP="00DC3ADC">
      <w:pPr>
        <w:rPr>
          <w:rFonts w:asciiTheme="minorHAnsi" w:hAnsiTheme="minorHAnsi" w:cstheme="minorHAnsi"/>
          <w:b/>
          <w:sz w:val="22"/>
          <w:szCs w:val="22"/>
        </w:rPr>
      </w:pPr>
    </w:p>
    <w:p w:rsidR="00DC3ADC" w:rsidRPr="003C6752" w:rsidRDefault="00DC3ADC" w:rsidP="00DC3ADC">
      <w:pPr>
        <w:rPr>
          <w:rFonts w:asciiTheme="minorHAnsi" w:hAnsiTheme="minorHAnsi" w:cstheme="minorHAnsi"/>
          <w:b/>
          <w:sz w:val="22"/>
          <w:szCs w:val="22"/>
        </w:rPr>
      </w:pPr>
      <w:r w:rsidRPr="003C6752">
        <w:rPr>
          <w:rFonts w:asciiTheme="minorHAnsi" w:hAnsiTheme="minorHAnsi" w:cstheme="minorHAnsi"/>
          <w:b/>
          <w:sz w:val="22"/>
          <w:szCs w:val="22"/>
        </w:rPr>
        <w:t xml:space="preserve">U.S. Census </w:t>
      </w:r>
      <w:r w:rsidR="003C6752">
        <w:rPr>
          <w:rFonts w:asciiTheme="minorHAnsi" w:hAnsiTheme="minorHAnsi" w:cstheme="minorHAnsi"/>
          <w:b/>
          <w:sz w:val="22"/>
          <w:szCs w:val="22"/>
        </w:rPr>
        <w:t xml:space="preserve">Bureau </w:t>
      </w:r>
      <w:r w:rsidRPr="003C6752">
        <w:rPr>
          <w:rFonts w:asciiTheme="minorHAnsi" w:hAnsiTheme="minorHAnsi" w:cstheme="minorHAnsi"/>
          <w:b/>
          <w:sz w:val="22"/>
          <w:szCs w:val="22"/>
        </w:rPr>
        <w:t>Releases Sub-County-level Population Estimates for July 1, 2010 and 2011</w:t>
      </w:r>
    </w:p>
    <w:p w:rsidR="00DC3ADC" w:rsidRPr="003C6752" w:rsidRDefault="00DC3ADC" w:rsidP="00DC3ADC">
      <w:pPr>
        <w:rPr>
          <w:rFonts w:asciiTheme="minorHAnsi" w:hAnsiTheme="minorHAnsi" w:cstheme="minorHAnsi"/>
          <w:b/>
          <w:sz w:val="22"/>
          <w:szCs w:val="22"/>
        </w:rPr>
      </w:pPr>
    </w:p>
    <w:p w:rsidR="00DC3ADC" w:rsidRPr="003C6752" w:rsidRDefault="00DC3ADC" w:rsidP="00DC3ADC">
      <w:pPr>
        <w:rPr>
          <w:rFonts w:asciiTheme="minorHAnsi" w:hAnsiTheme="minorHAnsi" w:cstheme="minorHAnsi"/>
          <w:sz w:val="22"/>
          <w:szCs w:val="22"/>
        </w:rPr>
      </w:pPr>
      <w:r w:rsidRPr="003C6752">
        <w:rPr>
          <w:rFonts w:asciiTheme="minorHAnsi" w:hAnsiTheme="minorHAnsi" w:cstheme="minorHAnsi"/>
          <w:sz w:val="22"/>
          <w:szCs w:val="22"/>
        </w:rPr>
        <w:t>On June 28, 2012 the U.S. Census Bureau released updated population estimates for Massachusetts cities and towns (also called “minor civil divisions” or “MCDs”</w:t>
      </w:r>
      <w:r w:rsidR="007E0CE5" w:rsidRPr="003C6752">
        <w:rPr>
          <w:rFonts w:asciiTheme="minorHAnsi" w:hAnsiTheme="minorHAnsi" w:cstheme="minorHAnsi"/>
          <w:sz w:val="22"/>
          <w:szCs w:val="22"/>
        </w:rPr>
        <w:t>)</w:t>
      </w:r>
      <w:r w:rsidRPr="003C6752">
        <w:rPr>
          <w:rFonts w:asciiTheme="minorHAnsi" w:hAnsiTheme="minorHAnsi" w:cstheme="minorHAnsi"/>
          <w:sz w:val="22"/>
          <w:szCs w:val="22"/>
          <w:lang w:val="en"/>
        </w:rPr>
        <w:t xml:space="preserve"> for July 1, 2011.   This vintage represents the first sub-county level population data </w:t>
      </w:r>
      <w:r w:rsidR="00D814E3" w:rsidRPr="003C6752">
        <w:rPr>
          <w:rFonts w:asciiTheme="minorHAnsi" w:hAnsiTheme="minorHAnsi" w:cstheme="minorHAnsi"/>
          <w:sz w:val="22"/>
          <w:szCs w:val="22"/>
          <w:lang w:val="en"/>
        </w:rPr>
        <w:t>produced</w:t>
      </w:r>
      <w:r w:rsidRPr="003C6752">
        <w:rPr>
          <w:rFonts w:asciiTheme="minorHAnsi" w:hAnsiTheme="minorHAnsi" w:cstheme="minorHAnsi"/>
          <w:sz w:val="22"/>
          <w:szCs w:val="22"/>
          <w:lang w:val="en"/>
        </w:rPr>
        <w:t xml:space="preserve"> by the Census Bureau since their release of Census 2010 data</w:t>
      </w:r>
      <w:r w:rsidR="003C6752" w:rsidRPr="003C6752">
        <w:rPr>
          <w:rFonts w:asciiTheme="minorHAnsi" w:hAnsiTheme="minorHAnsi" w:cstheme="minorHAnsi"/>
          <w:sz w:val="22"/>
          <w:szCs w:val="22"/>
          <w:lang w:val="en"/>
        </w:rPr>
        <w:t>.</w:t>
      </w:r>
      <w:r w:rsidRPr="003C6752">
        <w:rPr>
          <w:rFonts w:asciiTheme="minorHAnsi" w:hAnsiTheme="minorHAnsi" w:cstheme="minorHAnsi"/>
          <w:sz w:val="22"/>
          <w:szCs w:val="22"/>
          <w:lang w:val="en"/>
        </w:rPr>
        <w:t xml:space="preserve"> </w:t>
      </w:r>
      <w:r w:rsidR="003C6752">
        <w:rPr>
          <w:rFonts w:asciiTheme="minorHAnsi" w:hAnsiTheme="minorHAnsi" w:cstheme="minorHAnsi"/>
          <w:sz w:val="22"/>
          <w:szCs w:val="22"/>
          <w:lang w:val="en"/>
        </w:rPr>
        <w:t xml:space="preserve"> </w:t>
      </w:r>
      <w:r w:rsidR="00D814E3" w:rsidRPr="003C6752">
        <w:rPr>
          <w:rFonts w:asciiTheme="minorHAnsi" w:hAnsiTheme="minorHAnsi" w:cstheme="minorHAnsi"/>
          <w:sz w:val="22"/>
          <w:szCs w:val="22"/>
          <w:lang w:val="en"/>
        </w:rPr>
        <w:t xml:space="preserve">It </w:t>
      </w:r>
      <w:r w:rsidR="003C6752" w:rsidRPr="003C6752">
        <w:rPr>
          <w:rFonts w:asciiTheme="minorHAnsi" w:hAnsiTheme="minorHAnsi" w:cstheme="minorHAnsi"/>
          <w:sz w:val="22"/>
          <w:szCs w:val="22"/>
          <w:lang w:val="en"/>
        </w:rPr>
        <w:t xml:space="preserve">includes estimates for both </w:t>
      </w:r>
      <w:r w:rsidRPr="003C6752">
        <w:rPr>
          <w:rFonts w:asciiTheme="minorHAnsi" w:hAnsiTheme="minorHAnsi" w:cstheme="minorHAnsi"/>
          <w:sz w:val="22"/>
          <w:szCs w:val="22"/>
          <w:lang w:val="en"/>
        </w:rPr>
        <w:t xml:space="preserve">July 1, 2010 – which brings </w:t>
      </w:r>
      <w:r w:rsidR="00D814E3" w:rsidRPr="003C6752">
        <w:rPr>
          <w:rFonts w:asciiTheme="minorHAnsi" w:hAnsiTheme="minorHAnsi" w:cstheme="minorHAnsi"/>
          <w:sz w:val="22"/>
          <w:szCs w:val="22"/>
          <w:lang w:val="en"/>
        </w:rPr>
        <w:t xml:space="preserve">2010 </w:t>
      </w:r>
      <w:r w:rsidRPr="003C6752">
        <w:rPr>
          <w:rFonts w:asciiTheme="minorHAnsi" w:hAnsiTheme="minorHAnsi" w:cstheme="minorHAnsi"/>
          <w:sz w:val="22"/>
          <w:szCs w:val="22"/>
          <w:lang w:val="en"/>
        </w:rPr>
        <w:t>Census data 3 months forward from the April 1</w:t>
      </w:r>
      <w:r w:rsidRPr="003C6752">
        <w:rPr>
          <w:rFonts w:asciiTheme="minorHAnsi" w:hAnsiTheme="minorHAnsi" w:cstheme="minorHAnsi"/>
          <w:sz w:val="22"/>
          <w:szCs w:val="22"/>
          <w:vertAlign w:val="superscript"/>
          <w:lang w:val="en"/>
        </w:rPr>
        <w:t>st</w:t>
      </w:r>
      <w:r w:rsidRPr="003C6752">
        <w:rPr>
          <w:rFonts w:asciiTheme="minorHAnsi" w:hAnsiTheme="minorHAnsi" w:cstheme="minorHAnsi"/>
          <w:sz w:val="22"/>
          <w:szCs w:val="22"/>
          <w:lang w:val="en"/>
        </w:rPr>
        <w:t xml:space="preserve"> </w:t>
      </w:r>
      <w:r w:rsidR="003C6752" w:rsidRPr="003C6752">
        <w:rPr>
          <w:rFonts w:asciiTheme="minorHAnsi" w:hAnsiTheme="minorHAnsi" w:cstheme="minorHAnsi"/>
          <w:sz w:val="22"/>
          <w:szCs w:val="22"/>
          <w:lang w:val="en"/>
        </w:rPr>
        <w:t>c</w:t>
      </w:r>
      <w:r w:rsidR="00D814E3" w:rsidRPr="003C6752">
        <w:rPr>
          <w:rFonts w:asciiTheme="minorHAnsi" w:hAnsiTheme="minorHAnsi" w:cstheme="minorHAnsi"/>
          <w:sz w:val="22"/>
          <w:szCs w:val="22"/>
          <w:lang w:val="en"/>
        </w:rPr>
        <w:t>ollection</w:t>
      </w:r>
      <w:r w:rsidRPr="003C6752">
        <w:rPr>
          <w:rFonts w:asciiTheme="minorHAnsi" w:hAnsiTheme="minorHAnsi" w:cstheme="minorHAnsi"/>
          <w:sz w:val="22"/>
          <w:szCs w:val="22"/>
          <w:lang w:val="en"/>
        </w:rPr>
        <w:t xml:space="preserve"> date – as well as for July 1, 2011.</w:t>
      </w:r>
    </w:p>
    <w:p w:rsidR="00DC3ADC" w:rsidRPr="003C6752" w:rsidRDefault="00DC3ADC" w:rsidP="00DC3ADC">
      <w:pPr>
        <w:rPr>
          <w:rFonts w:asciiTheme="minorHAnsi" w:hAnsiTheme="minorHAnsi" w:cstheme="minorHAnsi"/>
          <w:sz w:val="22"/>
          <w:szCs w:val="22"/>
        </w:rPr>
      </w:pPr>
    </w:p>
    <w:p w:rsidR="00DC3ADC" w:rsidRPr="003C6752" w:rsidRDefault="00DC3ADC" w:rsidP="00DC3ADC">
      <w:pPr>
        <w:rPr>
          <w:rFonts w:asciiTheme="minorHAnsi" w:hAnsiTheme="minorHAnsi" w:cstheme="minorHAnsi"/>
          <w:sz w:val="22"/>
          <w:szCs w:val="22"/>
        </w:rPr>
      </w:pPr>
      <w:r w:rsidRPr="003C6752">
        <w:rPr>
          <w:rFonts w:asciiTheme="minorHAnsi" w:hAnsiTheme="minorHAnsi" w:cstheme="minorHAnsi"/>
          <w:sz w:val="22"/>
          <w:szCs w:val="22"/>
        </w:rPr>
        <w:t xml:space="preserve">This new vintage of estimates divides the </w:t>
      </w:r>
      <w:r w:rsidR="003C6752" w:rsidRPr="003C6752">
        <w:rPr>
          <w:rFonts w:asciiTheme="minorHAnsi" w:hAnsiTheme="minorHAnsi" w:cstheme="minorHAnsi"/>
          <w:sz w:val="22"/>
          <w:szCs w:val="22"/>
        </w:rPr>
        <w:t>Census Bureau’s 2011 C</w:t>
      </w:r>
      <w:r w:rsidRPr="003C6752">
        <w:rPr>
          <w:rFonts w:asciiTheme="minorHAnsi" w:hAnsiTheme="minorHAnsi" w:cstheme="minorHAnsi"/>
          <w:sz w:val="22"/>
          <w:szCs w:val="22"/>
        </w:rPr>
        <w:t xml:space="preserve">ounty-level population </w:t>
      </w:r>
      <w:r w:rsidR="00632593" w:rsidRPr="003C6752">
        <w:rPr>
          <w:rFonts w:asciiTheme="minorHAnsi" w:hAnsiTheme="minorHAnsi" w:cstheme="minorHAnsi"/>
          <w:sz w:val="22"/>
          <w:szCs w:val="22"/>
        </w:rPr>
        <w:t>estimates</w:t>
      </w:r>
      <w:r w:rsidR="003C6752" w:rsidRPr="003C6752">
        <w:rPr>
          <w:rFonts w:asciiTheme="minorHAnsi" w:hAnsiTheme="minorHAnsi" w:cstheme="minorHAnsi"/>
          <w:sz w:val="22"/>
          <w:szCs w:val="22"/>
        </w:rPr>
        <w:t xml:space="preserve"> between </w:t>
      </w:r>
      <w:r w:rsidRPr="003C6752">
        <w:rPr>
          <w:rFonts w:asciiTheme="minorHAnsi" w:hAnsiTheme="minorHAnsi" w:cstheme="minorHAnsi"/>
          <w:sz w:val="22"/>
          <w:szCs w:val="22"/>
        </w:rPr>
        <w:t xml:space="preserve">individual municipalities. </w:t>
      </w:r>
      <w:r w:rsidR="003C6752" w:rsidRPr="003C6752">
        <w:rPr>
          <w:rFonts w:asciiTheme="minorHAnsi" w:hAnsiTheme="minorHAnsi" w:cstheme="minorHAnsi"/>
          <w:sz w:val="22"/>
          <w:szCs w:val="22"/>
        </w:rPr>
        <w:t xml:space="preserve"> </w:t>
      </w:r>
      <w:r w:rsidR="00632593" w:rsidRPr="003C6752">
        <w:rPr>
          <w:rFonts w:asciiTheme="minorHAnsi" w:hAnsiTheme="minorHAnsi" w:cstheme="minorHAnsi"/>
          <w:sz w:val="22"/>
          <w:szCs w:val="22"/>
        </w:rPr>
        <w:t xml:space="preserve">The initial </w:t>
      </w:r>
      <w:r w:rsidRPr="003C6752">
        <w:rPr>
          <w:rFonts w:asciiTheme="minorHAnsi" w:hAnsiTheme="minorHAnsi" w:cstheme="minorHAnsi"/>
          <w:sz w:val="22"/>
          <w:szCs w:val="22"/>
        </w:rPr>
        <w:t>county-level estimates are determined by an analysis of the “components of change” including births, deaths, and migration</w:t>
      </w:r>
      <w:r w:rsidR="00632593" w:rsidRPr="003C6752">
        <w:rPr>
          <w:rFonts w:asciiTheme="minorHAnsi" w:hAnsiTheme="minorHAnsi" w:cstheme="minorHAnsi"/>
          <w:sz w:val="22"/>
          <w:szCs w:val="22"/>
        </w:rPr>
        <w:t xml:space="preserve">. </w:t>
      </w:r>
      <w:r w:rsidRPr="003C6752">
        <w:rPr>
          <w:rFonts w:asciiTheme="minorHAnsi" w:hAnsiTheme="minorHAnsi" w:cstheme="minorHAnsi"/>
          <w:sz w:val="22"/>
          <w:szCs w:val="22"/>
        </w:rPr>
        <w:t xml:space="preserve"> </w:t>
      </w:r>
      <w:r w:rsidR="00632593" w:rsidRPr="003C6752">
        <w:rPr>
          <w:rFonts w:asciiTheme="minorHAnsi" w:hAnsiTheme="minorHAnsi" w:cstheme="minorHAnsi"/>
          <w:sz w:val="22"/>
          <w:szCs w:val="22"/>
        </w:rPr>
        <w:t>T</w:t>
      </w:r>
      <w:r w:rsidRPr="003C6752">
        <w:rPr>
          <w:rFonts w:asciiTheme="minorHAnsi" w:hAnsiTheme="minorHAnsi" w:cstheme="minorHAnsi"/>
          <w:sz w:val="22"/>
          <w:szCs w:val="22"/>
        </w:rPr>
        <w:t xml:space="preserve">he MCD level estimates </w:t>
      </w:r>
      <w:r w:rsidR="003C6752" w:rsidRPr="003C6752">
        <w:rPr>
          <w:rFonts w:asciiTheme="minorHAnsi" w:hAnsiTheme="minorHAnsi" w:cstheme="minorHAnsi"/>
          <w:sz w:val="22"/>
          <w:szCs w:val="22"/>
        </w:rPr>
        <w:t xml:space="preserve">then </w:t>
      </w:r>
      <w:r w:rsidRPr="003C6752">
        <w:rPr>
          <w:rFonts w:asciiTheme="minorHAnsi" w:hAnsiTheme="minorHAnsi" w:cstheme="minorHAnsi"/>
          <w:sz w:val="22"/>
          <w:szCs w:val="22"/>
        </w:rPr>
        <w:t xml:space="preserve">distribute that county-level, household population to each city and town based on a housing unit formula, and then factor in the group quarters population of each.  In its housing unit formula, the Bureau accounts for current housing unit estimates (number of residential units) along with person-per-household and occupancy rates specific to each municipality.   </w:t>
      </w:r>
    </w:p>
    <w:p w:rsidR="00DC3ADC" w:rsidRPr="003C6752" w:rsidRDefault="00DC3ADC" w:rsidP="00DC3ADC">
      <w:pPr>
        <w:rPr>
          <w:rFonts w:asciiTheme="minorHAnsi" w:hAnsiTheme="minorHAnsi" w:cstheme="minorHAnsi"/>
          <w:sz w:val="22"/>
          <w:szCs w:val="22"/>
        </w:rPr>
      </w:pPr>
    </w:p>
    <w:p w:rsidR="00DC3ADC" w:rsidRPr="003C6752" w:rsidRDefault="00DC3ADC" w:rsidP="00DC3ADC">
      <w:pPr>
        <w:rPr>
          <w:rFonts w:asciiTheme="minorHAnsi" w:hAnsiTheme="minorHAnsi" w:cstheme="minorHAnsi"/>
          <w:sz w:val="22"/>
          <w:szCs w:val="22"/>
        </w:rPr>
      </w:pPr>
      <w:r w:rsidRPr="003C6752">
        <w:rPr>
          <w:rFonts w:asciiTheme="minorHAnsi" w:hAnsiTheme="minorHAnsi" w:cstheme="minorHAnsi"/>
          <w:sz w:val="22"/>
          <w:szCs w:val="22"/>
        </w:rPr>
        <w:t xml:space="preserve">Highlights from the state and county-level estimates released earlier this year by the U.S. Census Bureau appear below.  For further information on State and County estimates released for Massachusetts previously this year, please see our detailed reports at:  </w:t>
      </w:r>
      <w:hyperlink r:id="rId8" w:history="1">
        <w:r w:rsidRPr="003C6752">
          <w:rPr>
            <w:rStyle w:val="Hyperlink"/>
            <w:rFonts w:asciiTheme="minorHAnsi" w:hAnsiTheme="minorHAnsi" w:cstheme="minorHAnsi"/>
            <w:color w:val="auto"/>
            <w:sz w:val="22"/>
            <w:szCs w:val="22"/>
          </w:rPr>
          <w:t>http://www.massbenchmarks.org/statedata/news.htm</w:t>
        </w:r>
      </w:hyperlink>
    </w:p>
    <w:p w:rsidR="00DC3ADC" w:rsidRPr="003C6752" w:rsidRDefault="00DC3ADC" w:rsidP="00DC3ADC">
      <w:pPr>
        <w:numPr>
          <w:ilvl w:val="0"/>
          <w:numId w:val="2"/>
        </w:numPr>
        <w:rPr>
          <w:rFonts w:asciiTheme="minorHAnsi" w:hAnsiTheme="minorHAnsi" w:cstheme="minorHAnsi"/>
          <w:sz w:val="22"/>
          <w:szCs w:val="22"/>
        </w:rPr>
      </w:pPr>
      <w:r w:rsidRPr="003C6752">
        <w:rPr>
          <w:rFonts w:asciiTheme="minorHAnsi" w:hAnsiTheme="minorHAnsi" w:cstheme="minorHAnsi"/>
          <w:sz w:val="22"/>
          <w:szCs w:val="22"/>
        </w:rPr>
        <w:t>For State-level population estimates, refer to the release dated 12/21/2011.</w:t>
      </w:r>
    </w:p>
    <w:p w:rsidR="00DC3ADC" w:rsidRPr="003C6752" w:rsidRDefault="00DC3ADC" w:rsidP="00DC3ADC">
      <w:pPr>
        <w:numPr>
          <w:ilvl w:val="0"/>
          <w:numId w:val="2"/>
        </w:numPr>
        <w:rPr>
          <w:rFonts w:asciiTheme="minorHAnsi" w:hAnsiTheme="minorHAnsi" w:cstheme="minorHAnsi"/>
          <w:sz w:val="22"/>
          <w:szCs w:val="22"/>
        </w:rPr>
      </w:pPr>
      <w:r w:rsidRPr="003C6752">
        <w:rPr>
          <w:rFonts w:asciiTheme="minorHAnsi" w:hAnsiTheme="minorHAnsi" w:cstheme="minorHAnsi"/>
          <w:sz w:val="22"/>
          <w:szCs w:val="22"/>
        </w:rPr>
        <w:t>For County-level population estimates, including components of change, refer to the release dated 4/5/2012</w:t>
      </w:r>
      <w:r w:rsidR="00632593" w:rsidRPr="003C6752">
        <w:rPr>
          <w:rFonts w:asciiTheme="minorHAnsi" w:hAnsiTheme="minorHAnsi" w:cstheme="minorHAnsi"/>
          <w:sz w:val="22"/>
          <w:szCs w:val="22"/>
        </w:rPr>
        <w:t>.</w:t>
      </w:r>
    </w:p>
    <w:p w:rsidR="00DC3ADC" w:rsidRPr="006378A8" w:rsidRDefault="00DC3ADC" w:rsidP="00DC3ADC">
      <w:pPr>
        <w:rPr>
          <w:rFonts w:asciiTheme="minorHAnsi" w:hAnsiTheme="minorHAnsi" w:cstheme="minorHAnsi"/>
          <w:color w:val="00B050"/>
          <w:sz w:val="22"/>
          <w:szCs w:val="22"/>
        </w:rPr>
      </w:pPr>
    </w:p>
    <w:p w:rsidR="00DC3ADC" w:rsidRPr="003C6752" w:rsidRDefault="00DC3ADC" w:rsidP="00DC3ADC">
      <w:pPr>
        <w:rPr>
          <w:rFonts w:asciiTheme="minorHAnsi" w:hAnsiTheme="minorHAnsi" w:cstheme="minorHAnsi"/>
          <w:b/>
          <w:sz w:val="22"/>
          <w:szCs w:val="22"/>
        </w:rPr>
      </w:pPr>
      <w:r w:rsidRPr="003C6752">
        <w:rPr>
          <w:rFonts w:asciiTheme="minorHAnsi" w:hAnsiTheme="minorHAnsi" w:cstheme="minorHAnsi"/>
          <w:b/>
          <w:sz w:val="22"/>
          <w:szCs w:val="22"/>
        </w:rPr>
        <w:t>Highlights from the 201</w:t>
      </w:r>
      <w:r w:rsidR="003C6752">
        <w:rPr>
          <w:rFonts w:asciiTheme="minorHAnsi" w:hAnsiTheme="minorHAnsi" w:cstheme="minorHAnsi"/>
          <w:b/>
          <w:sz w:val="22"/>
          <w:szCs w:val="22"/>
        </w:rPr>
        <w:t>1</w:t>
      </w:r>
      <w:r w:rsidRPr="003C6752">
        <w:rPr>
          <w:rFonts w:asciiTheme="minorHAnsi" w:hAnsiTheme="minorHAnsi" w:cstheme="minorHAnsi"/>
          <w:b/>
          <w:sz w:val="22"/>
          <w:szCs w:val="22"/>
        </w:rPr>
        <w:t xml:space="preserve"> State and County Level Estimates Releases</w:t>
      </w:r>
    </w:p>
    <w:p w:rsidR="00DC3ADC" w:rsidRPr="006378A8" w:rsidRDefault="00DC3ADC" w:rsidP="00DC3ADC">
      <w:pPr>
        <w:rPr>
          <w:rFonts w:asciiTheme="minorHAnsi" w:hAnsiTheme="minorHAnsi" w:cstheme="minorHAnsi"/>
          <w:b/>
          <w:color w:val="00B050"/>
          <w:sz w:val="22"/>
          <w:szCs w:val="22"/>
        </w:rPr>
      </w:pPr>
    </w:p>
    <w:p w:rsidR="00DC3ADC" w:rsidRPr="006378A8" w:rsidRDefault="00DC3ADC" w:rsidP="00DC3ADC">
      <w:pPr>
        <w:pStyle w:val="Default"/>
        <w:numPr>
          <w:ilvl w:val="0"/>
          <w:numId w:val="3"/>
        </w:numPr>
        <w:rPr>
          <w:rFonts w:asciiTheme="minorHAnsi" w:hAnsiTheme="minorHAnsi" w:cstheme="minorHAnsi"/>
          <w:sz w:val="22"/>
          <w:szCs w:val="22"/>
        </w:rPr>
      </w:pPr>
      <w:r w:rsidRPr="006378A8">
        <w:rPr>
          <w:rFonts w:asciiTheme="minorHAnsi" w:hAnsiTheme="minorHAnsi" w:cstheme="minorHAnsi"/>
          <w:b/>
          <w:color w:val="auto"/>
          <w:sz w:val="22"/>
          <w:szCs w:val="22"/>
        </w:rPr>
        <w:t>State-level estimates</w:t>
      </w:r>
      <w:r w:rsidRPr="006378A8">
        <w:rPr>
          <w:rFonts w:asciiTheme="minorHAnsi" w:hAnsiTheme="minorHAnsi" w:cstheme="minorHAnsi"/>
          <w:color w:val="auto"/>
          <w:sz w:val="22"/>
          <w:szCs w:val="22"/>
        </w:rPr>
        <w:t xml:space="preserve"> for Massachusetts released by the U.S. Census Bureau on December 21, 2011 increased the state population by 39,907 over the April 1, 2010 Census estimates base, yielding a new total of 6,587,536 persons on July 1, 2011. This 0.6</w:t>
      </w:r>
      <w:r w:rsidR="006D696E">
        <w:rPr>
          <w:rFonts w:asciiTheme="minorHAnsi" w:hAnsiTheme="minorHAnsi" w:cstheme="minorHAnsi"/>
          <w:color w:val="auto"/>
          <w:sz w:val="22"/>
          <w:szCs w:val="22"/>
        </w:rPr>
        <w:t xml:space="preserve"> percent</w:t>
      </w:r>
      <w:r w:rsidRPr="006378A8">
        <w:rPr>
          <w:rFonts w:asciiTheme="minorHAnsi" w:hAnsiTheme="minorHAnsi" w:cstheme="minorHAnsi"/>
          <w:color w:val="auto"/>
          <w:sz w:val="22"/>
          <w:szCs w:val="22"/>
        </w:rPr>
        <w:t xml:space="preserve"> increase put Massachusetts’ growth ahead of the Northeast average, and ranked it as the fastest growing state in the Northeast region in terms of percentage growth. This 0.6 percent growth is also double the average growth rate </w:t>
      </w:r>
      <w:r w:rsidR="007E0CE5" w:rsidRPr="006378A8">
        <w:rPr>
          <w:rFonts w:asciiTheme="minorHAnsi" w:hAnsiTheme="minorHAnsi" w:cstheme="minorHAnsi"/>
          <w:color w:val="auto"/>
          <w:sz w:val="22"/>
          <w:szCs w:val="22"/>
        </w:rPr>
        <w:t>experienced by</w:t>
      </w:r>
      <w:r w:rsidRPr="006378A8">
        <w:rPr>
          <w:rFonts w:asciiTheme="minorHAnsi" w:hAnsiTheme="minorHAnsi" w:cstheme="minorHAnsi"/>
          <w:color w:val="auto"/>
          <w:sz w:val="22"/>
          <w:szCs w:val="22"/>
        </w:rPr>
        <w:t xml:space="preserve"> Massachusetts during the previous decade; from 2000 to 2010, the average growth for Massachusetts was about 0.3</w:t>
      </w:r>
      <w:r w:rsidR="006D696E">
        <w:rPr>
          <w:rFonts w:asciiTheme="minorHAnsi" w:hAnsiTheme="minorHAnsi" w:cstheme="minorHAnsi"/>
          <w:color w:val="auto"/>
          <w:sz w:val="22"/>
          <w:szCs w:val="22"/>
        </w:rPr>
        <w:t xml:space="preserve"> percent</w:t>
      </w:r>
      <w:r w:rsidRPr="006378A8">
        <w:rPr>
          <w:rFonts w:asciiTheme="minorHAnsi" w:hAnsiTheme="minorHAnsi" w:cstheme="minorHAnsi"/>
          <w:color w:val="auto"/>
          <w:sz w:val="22"/>
          <w:szCs w:val="22"/>
        </w:rPr>
        <w:t xml:space="preserve"> per year.  </w:t>
      </w:r>
      <w:r w:rsidRPr="006378A8">
        <w:rPr>
          <w:rFonts w:asciiTheme="minorHAnsi" w:hAnsiTheme="minorHAnsi" w:cstheme="minorHAnsi"/>
          <w:sz w:val="22"/>
          <w:szCs w:val="22"/>
        </w:rPr>
        <w:t xml:space="preserve">The growth from 2010 to 2011 follows an upward trend experienced by Massachusetts toward the end of the last decade. </w:t>
      </w:r>
    </w:p>
    <w:p w:rsidR="00DC3ADC" w:rsidRPr="006378A8" w:rsidRDefault="00DC3ADC" w:rsidP="00DC3ADC">
      <w:pPr>
        <w:pStyle w:val="Default"/>
        <w:ind w:left="720"/>
        <w:rPr>
          <w:rFonts w:asciiTheme="minorHAnsi" w:hAnsiTheme="minorHAnsi" w:cstheme="minorHAnsi"/>
          <w:color w:val="auto"/>
          <w:sz w:val="22"/>
          <w:szCs w:val="22"/>
        </w:rPr>
      </w:pPr>
    </w:p>
    <w:p w:rsidR="00DC3ADC" w:rsidRPr="0097575B" w:rsidRDefault="00DC3ADC" w:rsidP="00487E01">
      <w:pPr>
        <w:pStyle w:val="Default"/>
        <w:numPr>
          <w:ilvl w:val="0"/>
          <w:numId w:val="3"/>
        </w:numPr>
        <w:rPr>
          <w:rFonts w:asciiTheme="minorHAnsi" w:hAnsiTheme="minorHAnsi" w:cstheme="minorHAnsi"/>
          <w:color w:val="00B050"/>
          <w:sz w:val="22"/>
          <w:szCs w:val="22"/>
        </w:rPr>
      </w:pPr>
      <w:r w:rsidRPr="00F20BDD">
        <w:rPr>
          <w:rFonts w:asciiTheme="minorHAnsi" w:hAnsiTheme="minorHAnsi" w:cstheme="minorHAnsi"/>
          <w:b/>
          <w:color w:val="auto"/>
          <w:sz w:val="22"/>
          <w:szCs w:val="22"/>
        </w:rPr>
        <w:t>Compared to other parts of the U.S</w:t>
      </w:r>
      <w:r w:rsidRPr="00F20BDD">
        <w:rPr>
          <w:rFonts w:asciiTheme="minorHAnsi" w:hAnsiTheme="minorHAnsi" w:cstheme="minorHAnsi"/>
          <w:color w:val="auto"/>
          <w:sz w:val="22"/>
          <w:szCs w:val="22"/>
        </w:rPr>
        <w:t>., the Massachusetts increase of 0.6</w:t>
      </w:r>
      <w:r w:rsidR="006D696E">
        <w:rPr>
          <w:rFonts w:asciiTheme="minorHAnsi" w:hAnsiTheme="minorHAnsi" w:cstheme="minorHAnsi"/>
          <w:color w:val="auto"/>
          <w:sz w:val="22"/>
          <w:szCs w:val="22"/>
        </w:rPr>
        <w:t xml:space="preserve"> percent</w:t>
      </w:r>
      <w:r w:rsidRPr="00F20BDD">
        <w:rPr>
          <w:rFonts w:asciiTheme="minorHAnsi" w:hAnsiTheme="minorHAnsi" w:cstheme="minorHAnsi"/>
          <w:color w:val="auto"/>
          <w:sz w:val="22"/>
          <w:szCs w:val="22"/>
        </w:rPr>
        <w:t xml:space="preserve"> was less than half the percentage growth experienced in the Southern and Western states of the U.S., where the average was 1.3</w:t>
      </w:r>
      <w:r w:rsidR="006D696E">
        <w:rPr>
          <w:rFonts w:asciiTheme="minorHAnsi" w:hAnsiTheme="minorHAnsi" w:cstheme="minorHAnsi"/>
          <w:color w:val="auto"/>
          <w:sz w:val="22"/>
          <w:szCs w:val="22"/>
        </w:rPr>
        <w:t xml:space="preserve"> percent</w:t>
      </w:r>
      <w:r w:rsidRPr="00F20BDD">
        <w:rPr>
          <w:rFonts w:asciiTheme="minorHAnsi" w:hAnsiTheme="minorHAnsi" w:cstheme="minorHAnsi"/>
          <w:color w:val="auto"/>
          <w:sz w:val="22"/>
          <w:szCs w:val="22"/>
        </w:rPr>
        <w:t>; however Massachusetts was growing twice as fast as the Midwestern region, which was growing at about 0.3</w:t>
      </w:r>
      <w:r w:rsidR="006D696E">
        <w:rPr>
          <w:rFonts w:asciiTheme="minorHAnsi" w:hAnsiTheme="minorHAnsi" w:cstheme="minorHAnsi"/>
          <w:color w:val="auto"/>
          <w:sz w:val="22"/>
          <w:szCs w:val="22"/>
        </w:rPr>
        <w:t xml:space="preserve"> percent</w:t>
      </w:r>
      <w:r w:rsidRPr="00F20BDD">
        <w:rPr>
          <w:rFonts w:asciiTheme="minorHAnsi" w:hAnsiTheme="minorHAnsi" w:cstheme="minorHAnsi"/>
          <w:color w:val="auto"/>
          <w:sz w:val="22"/>
          <w:szCs w:val="22"/>
        </w:rPr>
        <w:t xml:space="preserve">.  </w:t>
      </w:r>
      <w:r w:rsidR="00F20BDD" w:rsidRPr="00F20BDD">
        <w:rPr>
          <w:rFonts w:asciiTheme="minorHAnsi" w:hAnsiTheme="minorHAnsi" w:cstheme="minorHAnsi"/>
          <w:color w:val="auto"/>
          <w:sz w:val="22"/>
          <w:szCs w:val="22"/>
        </w:rPr>
        <w:t>This continues the trend seen over the last decade, when Southern and Western states’ growth significantly outpaced the Northeast and the Midwest.</w:t>
      </w:r>
      <w:r w:rsidR="008E6A04">
        <w:rPr>
          <w:rFonts w:asciiTheme="minorHAnsi" w:hAnsiTheme="minorHAnsi" w:cstheme="minorHAnsi"/>
          <w:color w:val="auto"/>
          <w:sz w:val="22"/>
          <w:szCs w:val="22"/>
        </w:rPr>
        <w:t xml:space="preserve">  </w:t>
      </w:r>
      <w:r w:rsidR="00E269D2" w:rsidRPr="00F20BDD">
        <w:rPr>
          <w:sz w:val="22"/>
          <w:szCs w:val="22"/>
        </w:rPr>
        <w:t xml:space="preserve">The United States as a whole </w:t>
      </w:r>
      <w:r w:rsidR="00E269D2" w:rsidRPr="0097575B">
        <w:rPr>
          <w:sz w:val="22"/>
          <w:szCs w:val="22"/>
        </w:rPr>
        <w:t>increased by 0.92</w:t>
      </w:r>
      <w:r w:rsidR="006D696E">
        <w:rPr>
          <w:sz w:val="22"/>
          <w:szCs w:val="22"/>
        </w:rPr>
        <w:t xml:space="preserve"> percent</w:t>
      </w:r>
      <w:r w:rsidR="00E269D2" w:rsidRPr="0097575B">
        <w:rPr>
          <w:sz w:val="22"/>
          <w:szCs w:val="22"/>
        </w:rPr>
        <w:t xml:space="preserve"> from April 1, 2010 to July 1, 2011, </w:t>
      </w:r>
      <w:r w:rsidR="0097575B" w:rsidRPr="0097575B">
        <w:rPr>
          <w:sz w:val="22"/>
          <w:szCs w:val="22"/>
        </w:rPr>
        <w:t>w</w:t>
      </w:r>
      <w:r w:rsidR="0097575B" w:rsidRPr="0097575B">
        <w:rPr>
          <w:rFonts w:asciiTheme="minorHAnsi" w:hAnsiTheme="minorHAnsi" w:cstheme="minorHAnsi"/>
          <w:color w:val="auto"/>
          <w:sz w:val="22"/>
          <w:szCs w:val="22"/>
        </w:rPr>
        <w:t>hich was, ac</w:t>
      </w:r>
      <w:r w:rsidR="0097575B" w:rsidRPr="0097575B">
        <w:rPr>
          <w:sz w:val="22"/>
          <w:szCs w:val="22"/>
        </w:rPr>
        <w:t>cording to the U.S. Census Bureau</w:t>
      </w:r>
      <w:r w:rsidR="0097575B">
        <w:rPr>
          <w:sz w:val="22"/>
          <w:szCs w:val="22"/>
        </w:rPr>
        <w:t>,</w:t>
      </w:r>
      <w:r w:rsidR="0097575B" w:rsidRPr="0097575B">
        <w:rPr>
          <w:sz w:val="22"/>
          <w:szCs w:val="22"/>
        </w:rPr>
        <w:t xml:space="preserve"> </w:t>
      </w:r>
      <w:r w:rsidR="00E269D2" w:rsidRPr="0097575B">
        <w:rPr>
          <w:sz w:val="22"/>
          <w:szCs w:val="22"/>
        </w:rPr>
        <w:t xml:space="preserve">its </w:t>
      </w:r>
      <w:r w:rsidR="00F20BDD" w:rsidRPr="0097575B">
        <w:rPr>
          <w:sz w:val="22"/>
          <w:szCs w:val="22"/>
        </w:rPr>
        <w:t>lowest percent increase since the mid-1940s.</w:t>
      </w:r>
    </w:p>
    <w:p w:rsidR="00DC3ADC" w:rsidRPr="0097575B" w:rsidRDefault="00DC3ADC" w:rsidP="00DC3ADC">
      <w:pPr>
        <w:numPr>
          <w:ilvl w:val="0"/>
          <w:numId w:val="3"/>
        </w:numPr>
        <w:rPr>
          <w:rFonts w:asciiTheme="minorHAnsi" w:hAnsiTheme="minorHAnsi" w:cstheme="minorHAnsi"/>
          <w:sz w:val="22"/>
          <w:szCs w:val="22"/>
        </w:rPr>
      </w:pPr>
      <w:r w:rsidRPr="006D696E">
        <w:rPr>
          <w:rFonts w:asciiTheme="minorHAnsi" w:hAnsiTheme="minorHAnsi" w:cstheme="minorHAnsi"/>
          <w:b/>
          <w:sz w:val="22"/>
          <w:szCs w:val="22"/>
        </w:rPr>
        <w:lastRenderedPageBreak/>
        <w:t xml:space="preserve">The </w:t>
      </w:r>
      <w:r w:rsidRPr="0097575B">
        <w:rPr>
          <w:rFonts w:asciiTheme="minorHAnsi" w:hAnsiTheme="minorHAnsi" w:cstheme="minorHAnsi"/>
          <w:b/>
          <w:sz w:val="22"/>
          <w:szCs w:val="22"/>
        </w:rPr>
        <w:t>components of change</w:t>
      </w:r>
      <w:r w:rsidR="00F20BDD" w:rsidRPr="0097575B">
        <w:rPr>
          <w:rFonts w:asciiTheme="minorHAnsi" w:hAnsiTheme="minorHAnsi" w:cstheme="minorHAnsi"/>
          <w:sz w:val="22"/>
          <w:szCs w:val="22"/>
        </w:rPr>
        <w:t xml:space="preserve">, the </w:t>
      </w:r>
      <w:r w:rsidRPr="0097575B">
        <w:rPr>
          <w:rFonts w:asciiTheme="minorHAnsi" w:hAnsiTheme="minorHAnsi" w:cstheme="minorHAnsi"/>
          <w:sz w:val="22"/>
          <w:szCs w:val="22"/>
        </w:rPr>
        <w:t xml:space="preserve">data factors which account for </w:t>
      </w:r>
      <w:r w:rsidR="00F20BDD" w:rsidRPr="0097575B">
        <w:rPr>
          <w:rFonts w:asciiTheme="minorHAnsi" w:hAnsiTheme="minorHAnsi" w:cstheme="minorHAnsi"/>
          <w:sz w:val="22"/>
          <w:szCs w:val="22"/>
        </w:rPr>
        <w:t>estimated changes in population</w:t>
      </w:r>
      <w:r w:rsidRPr="0097575B">
        <w:rPr>
          <w:rFonts w:asciiTheme="minorHAnsi" w:hAnsiTheme="minorHAnsi" w:cstheme="minorHAnsi"/>
          <w:sz w:val="22"/>
          <w:szCs w:val="22"/>
        </w:rPr>
        <w:t>, include</w:t>
      </w:r>
      <w:r w:rsidR="00E269D2" w:rsidRPr="0097575B">
        <w:rPr>
          <w:rFonts w:asciiTheme="minorHAnsi" w:hAnsiTheme="minorHAnsi" w:cstheme="minorHAnsi"/>
          <w:sz w:val="22"/>
          <w:szCs w:val="22"/>
        </w:rPr>
        <w:t>:</w:t>
      </w:r>
      <w:r w:rsidRPr="0097575B">
        <w:rPr>
          <w:rFonts w:asciiTheme="minorHAnsi" w:hAnsiTheme="minorHAnsi" w:cstheme="minorHAnsi"/>
          <w:sz w:val="22"/>
          <w:szCs w:val="22"/>
        </w:rPr>
        <w:t xml:space="preserve"> “natural increase” (births minus deaths), net migration (internal within the U.S. plus international migration), and group quarters population counts. </w:t>
      </w:r>
      <w:r w:rsidR="0097575B" w:rsidRPr="0097575B">
        <w:rPr>
          <w:rFonts w:asciiTheme="minorHAnsi" w:hAnsiTheme="minorHAnsi" w:cstheme="minorHAnsi"/>
          <w:sz w:val="22"/>
          <w:szCs w:val="22"/>
        </w:rPr>
        <w:t xml:space="preserve"> </w:t>
      </w:r>
      <w:r w:rsidRPr="0097575B">
        <w:rPr>
          <w:rFonts w:asciiTheme="minorHAnsi" w:hAnsiTheme="minorHAnsi" w:cstheme="minorHAnsi"/>
          <w:sz w:val="22"/>
          <w:szCs w:val="22"/>
        </w:rPr>
        <w:t xml:space="preserve">In Massachusetts, the </w:t>
      </w:r>
      <w:r w:rsidR="009456FC" w:rsidRPr="0097575B">
        <w:rPr>
          <w:rFonts w:asciiTheme="minorHAnsi" w:hAnsiTheme="minorHAnsi" w:cstheme="minorHAnsi"/>
          <w:sz w:val="22"/>
          <w:szCs w:val="22"/>
        </w:rPr>
        <w:t xml:space="preserve">total </w:t>
      </w:r>
      <w:r w:rsidRPr="0097575B">
        <w:rPr>
          <w:rFonts w:asciiTheme="minorHAnsi" w:hAnsiTheme="minorHAnsi" w:cstheme="minorHAnsi"/>
          <w:sz w:val="22"/>
          <w:szCs w:val="22"/>
        </w:rPr>
        <w:t xml:space="preserve">number of births was higher than </w:t>
      </w:r>
      <w:r w:rsidR="00E269D2" w:rsidRPr="0097575B">
        <w:rPr>
          <w:rFonts w:asciiTheme="minorHAnsi" w:hAnsiTheme="minorHAnsi" w:cstheme="minorHAnsi"/>
          <w:sz w:val="22"/>
          <w:szCs w:val="22"/>
        </w:rPr>
        <w:t xml:space="preserve">the </w:t>
      </w:r>
      <w:r w:rsidRPr="0097575B">
        <w:rPr>
          <w:rFonts w:asciiTheme="minorHAnsi" w:hAnsiTheme="minorHAnsi" w:cstheme="minorHAnsi"/>
          <w:sz w:val="22"/>
          <w:szCs w:val="22"/>
        </w:rPr>
        <w:t>number of deaths</w:t>
      </w:r>
      <w:r w:rsidR="009E4B9B" w:rsidRPr="0097575B">
        <w:rPr>
          <w:rFonts w:asciiTheme="minorHAnsi" w:hAnsiTheme="minorHAnsi" w:cstheme="minorHAnsi"/>
          <w:sz w:val="22"/>
          <w:szCs w:val="22"/>
        </w:rPr>
        <w:t>.</w:t>
      </w:r>
      <w:r w:rsidRPr="0097575B">
        <w:rPr>
          <w:rFonts w:asciiTheme="minorHAnsi" w:hAnsiTheme="minorHAnsi" w:cstheme="minorHAnsi"/>
          <w:sz w:val="22"/>
          <w:szCs w:val="22"/>
        </w:rPr>
        <w:t xml:space="preserve"> </w:t>
      </w:r>
      <w:r w:rsidR="009E4B9B" w:rsidRPr="0097575B">
        <w:rPr>
          <w:rFonts w:asciiTheme="minorHAnsi" w:hAnsiTheme="minorHAnsi" w:cstheme="minorHAnsi"/>
          <w:sz w:val="22"/>
          <w:szCs w:val="22"/>
        </w:rPr>
        <w:t xml:space="preserve">This natural increase </w:t>
      </w:r>
      <w:r w:rsidRPr="0097575B">
        <w:rPr>
          <w:rFonts w:asciiTheme="minorHAnsi" w:hAnsiTheme="minorHAnsi" w:cstheme="minorHAnsi"/>
          <w:sz w:val="22"/>
          <w:szCs w:val="22"/>
        </w:rPr>
        <w:t>contribut</w:t>
      </w:r>
      <w:r w:rsidR="009E4B9B" w:rsidRPr="0097575B">
        <w:rPr>
          <w:rFonts w:asciiTheme="minorHAnsi" w:hAnsiTheme="minorHAnsi" w:cstheme="minorHAnsi"/>
          <w:sz w:val="22"/>
          <w:szCs w:val="22"/>
        </w:rPr>
        <w:t xml:space="preserve">ed </w:t>
      </w:r>
      <w:r w:rsidRPr="0097575B">
        <w:rPr>
          <w:rFonts w:asciiTheme="minorHAnsi" w:hAnsiTheme="minorHAnsi" w:cstheme="minorHAnsi"/>
          <w:sz w:val="22"/>
          <w:szCs w:val="22"/>
        </w:rPr>
        <w:t xml:space="preserve">to a moderate </w:t>
      </w:r>
      <w:r w:rsidR="00E269D2" w:rsidRPr="0097575B">
        <w:rPr>
          <w:rFonts w:asciiTheme="minorHAnsi" w:hAnsiTheme="minorHAnsi" w:cstheme="minorHAnsi"/>
          <w:sz w:val="22"/>
          <w:szCs w:val="22"/>
        </w:rPr>
        <w:t xml:space="preserve">increase </w:t>
      </w:r>
      <w:r w:rsidRPr="0097575B">
        <w:rPr>
          <w:rFonts w:asciiTheme="minorHAnsi" w:hAnsiTheme="minorHAnsi" w:cstheme="minorHAnsi"/>
          <w:sz w:val="22"/>
          <w:szCs w:val="22"/>
        </w:rPr>
        <w:t xml:space="preserve">of </w:t>
      </w:r>
      <w:r w:rsidR="009456FC" w:rsidRPr="0097575B">
        <w:rPr>
          <w:rFonts w:asciiTheme="minorHAnsi" w:hAnsiTheme="minorHAnsi" w:cstheme="minorHAnsi"/>
          <w:bCs/>
          <w:sz w:val="22"/>
          <w:szCs w:val="22"/>
        </w:rPr>
        <w:t>21,013</w:t>
      </w:r>
      <w:r w:rsidR="009E4B9B" w:rsidRPr="0097575B">
        <w:rPr>
          <w:rFonts w:asciiTheme="minorHAnsi" w:hAnsiTheme="minorHAnsi" w:cstheme="minorHAnsi"/>
          <w:bCs/>
          <w:sz w:val="22"/>
          <w:szCs w:val="22"/>
        </w:rPr>
        <w:t xml:space="preserve"> people </w:t>
      </w:r>
      <w:r w:rsidR="009456FC" w:rsidRPr="0097575B">
        <w:rPr>
          <w:rFonts w:asciiTheme="minorHAnsi" w:hAnsiTheme="minorHAnsi" w:cstheme="minorHAnsi"/>
          <w:bCs/>
          <w:sz w:val="22"/>
          <w:szCs w:val="22"/>
        </w:rPr>
        <w:t>from July 1, 2010 to 2011</w:t>
      </w:r>
      <w:r w:rsidR="009E4B9B" w:rsidRPr="0097575B">
        <w:rPr>
          <w:rFonts w:asciiTheme="minorHAnsi" w:hAnsiTheme="minorHAnsi" w:cstheme="minorHAnsi"/>
          <w:bCs/>
          <w:sz w:val="22"/>
          <w:szCs w:val="22"/>
        </w:rPr>
        <w:t>.</w:t>
      </w:r>
      <w:r w:rsidR="009456FC" w:rsidRPr="0097575B">
        <w:rPr>
          <w:rFonts w:asciiTheme="minorHAnsi" w:hAnsiTheme="minorHAnsi" w:cstheme="minorHAnsi"/>
          <w:bCs/>
          <w:sz w:val="22"/>
          <w:szCs w:val="22"/>
        </w:rPr>
        <w:t xml:space="preserve"> </w:t>
      </w:r>
      <w:r w:rsidR="0097575B" w:rsidRPr="0097575B">
        <w:rPr>
          <w:rFonts w:asciiTheme="minorHAnsi" w:hAnsiTheme="minorHAnsi" w:cstheme="minorHAnsi"/>
          <w:bCs/>
          <w:sz w:val="22"/>
          <w:szCs w:val="22"/>
        </w:rPr>
        <w:t xml:space="preserve"> </w:t>
      </w:r>
      <w:r w:rsidR="009E4B9B" w:rsidRPr="0097575B">
        <w:rPr>
          <w:rFonts w:asciiTheme="minorHAnsi" w:hAnsiTheme="minorHAnsi" w:cstheme="minorHAnsi"/>
          <w:bCs/>
          <w:sz w:val="22"/>
          <w:szCs w:val="22"/>
        </w:rPr>
        <w:t xml:space="preserve">Net </w:t>
      </w:r>
      <w:r w:rsidR="009456FC" w:rsidRPr="0097575B">
        <w:rPr>
          <w:rFonts w:asciiTheme="minorHAnsi" w:hAnsiTheme="minorHAnsi" w:cstheme="minorHAnsi"/>
          <w:bCs/>
          <w:sz w:val="22"/>
          <w:szCs w:val="22"/>
        </w:rPr>
        <w:t>migration</w:t>
      </w:r>
      <w:r w:rsidR="009E4B9B" w:rsidRPr="0097575B">
        <w:rPr>
          <w:rFonts w:asciiTheme="minorHAnsi" w:hAnsiTheme="minorHAnsi" w:cstheme="minorHAnsi"/>
          <w:bCs/>
          <w:sz w:val="22"/>
          <w:szCs w:val="22"/>
        </w:rPr>
        <w:t xml:space="preserve"> also contributed to Commonwealth’s increase in population.</w:t>
      </w:r>
      <w:r w:rsidR="009456FC" w:rsidRPr="0097575B">
        <w:rPr>
          <w:rFonts w:asciiTheme="minorHAnsi" w:hAnsiTheme="minorHAnsi" w:cstheme="minorHAnsi"/>
          <w:bCs/>
          <w:sz w:val="22"/>
          <w:szCs w:val="22"/>
        </w:rPr>
        <w:t xml:space="preserve"> </w:t>
      </w:r>
      <w:r w:rsidR="009E4B9B" w:rsidRPr="0097575B">
        <w:rPr>
          <w:rFonts w:asciiTheme="minorHAnsi" w:hAnsiTheme="minorHAnsi" w:cstheme="minorHAnsi"/>
          <w:bCs/>
          <w:sz w:val="22"/>
          <w:szCs w:val="22"/>
        </w:rPr>
        <w:t xml:space="preserve">Despite a </w:t>
      </w:r>
      <w:r w:rsidR="00DE4867" w:rsidRPr="0097575B">
        <w:rPr>
          <w:rFonts w:asciiTheme="minorHAnsi" w:hAnsiTheme="minorHAnsi" w:cstheme="minorHAnsi"/>
          <w:bCs/>
          <w:sz w:val="22"/>
          <w:szCs w:val="22"/>
        </w:rPr>
        <w:t xml:space="preserve">negative </w:t>
      </w:r>
      <w:r w:rsidR="009E4B9B" w:rsidRPr="0097575B">
        <w:rPr>
          <w:rFonts w:asciiTheme="minorHAnsi" w:hAnsiTheme="minorHAnsi" w:cstheme="minorHAnsi"/>
          <w:bCs/>
          <w:sz w:val="22"/>
          <w:szCs w:val="22"/>
        </w:rPr>
        <w:t xml:space="preserve">trend of </w:t>
      </w:r>
      <w:r w:rsidR="009456FC" w:rsidRPr="0097575B">
        <w:rPr>
          <w:rFonts w:asciiTheme="minorHAnsi" w:hAnsiTheme="minorHAnsi" w:cstheme="minorHAnsi"/>
          <w:bCs/>
          <w:sz w:val="22"/>
          <w:szCs w:val="22"/>
        </w:rPr>
        <w:t>domestic out-migration (an estimated 8,299 net persons leavi</w:t>
      </w:r>
      <w:r w:rsidR="009E4B9B" w:rsidRPr="0097575B">
        <w:rPr>
          <w:rFonts w:asciiTheme="minorHAnsi" w:hAnsiTheme="minorHAnsi" w:cstheme="minorHAnsi"/>
          <w:bCs/>
          <w:sz w:val="22"/>
          <w:szCs w:val="22"/>
        </w:rPr>
        <w:t xml:space="preserve">ng MA for other U.S. locations), </w:t>
      </w:r>
      <w:r w:rsidR="009456FC" w:rsidRPr="0097575B">
        <w:rPr>
          <w:rFonts w:asciiTheme="minorHAnsi" w:hAnsiTheme="minorHAnsi" w:cstheme="minorHAnsi"/>
          <w:bCs/>
          <w:sz w:val="22"/>
          <w:szCs w:val="22"/>
        </w:rPr>
        <w:t>a positive</w:t>
      </w:r>
      <w:r w:rsidR="00DE4867" w:rsidRPr="0097575B">
        <w:rPr>
          <w:rFonts w:asciiTheme="minorHAnsi" w:hAnsiTheme="minorHAnsi" w:cstheme="minorHAnsi"/>
          <w:bCs/>
          <w:sz w:val="22"/>
          <w:szCs w:val="22"/>
        </w:rPr>
        <w:t xml:space="preserve"> trend in</w:t>
      </w:r>
      <w:r w:rsidR="009456FC" w:rsidRPr="0097575B">
        <w:rPr>
          <w:rFonts w:asciiTheme="minorHAnsi" w:hAnsiTheme="minorHAnsi" w:cstheme="minorHAnsi"/>
          <w:bCs/>
          <w:sz w:val="22"/>
          <w:szCs w:val="22"/>
        </w:rPr>
        <w:t xml:space="preserve"> international migration (a net of 19,664 persons moving into Massachusetts from outside of the U.S.) </w:t>
      </w:r>
      <w:r w:rsidR="00DE4867" w:rsidRPr="0097575B">
        <w:rPr>
          <w:rFonts w:asciiTheme="minorHAnsi" w:hAnsiTheme="minorHAnsi" w:cstheme="minorHAnsi"/>
          <w:bCs/>
          <w:sz w:val="22"/>
          <w:szCs w:val="22"/>
        </w:rPr>
        <w:t xml:space="preserve">resulted in an </w:t>
      </w:r>
      <w:r w:rsidR="009456FC" w:rsidRPr="0097575B">
        <w:rPr>
          <w:rFonts w:asciiTheme="minorHAnsi" w:hAnsiTheme="minorHAnsi" w:cstheme="minorHAnsi"/>
          <w:bCs/>
          <w:sz w:val="22"/>
          <w:szCs w:val="22"/>
        </w:rPr>
        <w:t xml:space="preserve">overall positive net in-migration of </w:t>
      </w:r>
      <w:r w:rsidR="009456FC" w:rsidRPr="0097575B">
        <w:rPr>
          <w:rFonts w:asciiTheme="minorHAnsi" w:hAnsiTheme="minorHAnsi" w:cstheme="minorHAnsi"/>
          <w:sz w:val="22"/>
          <w:szCs w:val="22"/>
        </w:rPr>
        <w:t>11,365.</w:t>
      </w:r>
      <w:r w:rsidR="005B5C2B" w:rsidRPr="0097575B">
        <w:rPr>
          <w:rFonts w:asciiTheme="minorHAnsi" w:hAnsiTheme="minorHAnsi" w:cstheme="minorHAnsi"/>
          <w:sz w:val="22"/>
          <w:szCs w:val="22"/>
        </w:rPr>
        <w:t xml:space="preserve">  </w:t>
      </w:r>
      <w:r w:rsidR="00F92331" w:rsidRPr="0097575B">
        <w:rPr>
          <w:rFonts w:asciiTheme="minorHAnsi" w:hAnsiTheme="minorHAnsi" w:cstheme="minorHAnsi"/>
          <w:sz w:val="22"/>
          <w:szCs w:val="22"/>
        </w:rPr>
        <w:t xml:space="preserve">Nantucket </w:t>
      </w:r>
      <w:r w:rsidR="005B5C2B" w:rsidRPr="0097575B">
        <w:rPr>
          <w:rFonts w:asciiTheme="minorHAnsi" w:hAnsiTheme="minorHAnsi" w:cstheme="minorHAnsi"/>
          <w:sz w:val="22"/>
          <w:szCs w:val="22"/>
        </w:rPr>
        <w:t xml:space="preserve">and Suffolk counties experienced </w:t>
      </w:r>
      <w:r w:rsidR="00F92331" w:rsidRPr="0097575B">
        <w:rPr>
          <w:rFonts w:asciiTheme="minorHAnsi" w:hAnsiTheme="minorHAnsi" w:cstheme="minorHAnsi"/>
          <w:sz w:val="22"/>
          <w:szCs w:val="22"/>
        </w:rPr>
        <w:t xml:space="preserve">the highest rates (per person) of natural increase and Dukes and Suffolk counties experienced the highest rates of international in-migration and, as </w:t>
      </w:r>
      <w:r w:rsidR="0097575B" w:rsidRPr="0097575B">
        <w:rPr>
          <w:rFonts w:asciiTheme="minorHAnsi" w:hAnsiTheme="minorHAnsi" w:cstheme="minorHAnsi"/>
          <w:sz w:val="22"/>
          <w:szCs w:val="22"/>
        </w:rPr>
        <w:t>it follows, the highest net in-</w:t>
      </w:r>
      <w:r w:rsidR="00F92331" w:rsidRPr="0097575B">
        <w:rPr>
          <w:rFonts w:asciiTheme="minorHAnsi" w:hAnsiTheme="minorHAnsi" w:cstheme="minorHAnsi"/>
          <w:sz w:val="22"/>
          <w:szCs w:val="22"/>
        </w:rPr>
        <w:t>migration rates.</w:t>
      </w:r>
      <w:r w:rsidR="005B5C2B" w:rsidRPr="0097575B">
        <w:rPr>
          <w:rFonts w:asciiTheme="minorHAnsi" w:hAnsiTheme="minorHAnsi" w:cstheme="minorHAnsi"/>
          <w:sz w:val="22"/>
          <w:szCs w:val="22"/>
        </w:rPr>
        <w:t xml:space="preserve"> </w:t>
      </w:r>
    </w:p>
    <w:p w:rsidR="00DC3ADC" w:rsidRPr="006378A8" w:rsidRDefault="00DC3ADC" w:rsidP="00DC3ADC">
      <w:pPr>
        <w:ind w:left="360"/>
        <w:rPr>
          <w:rFonts w:asciiTheme="minorHAnsi" w:hAnsiTheme="minorHAnsi" w:cstheme="minorHAnsi"/>
          <w:color w:val="00B050"/>
          <w:sz w:val="22"/>
          <w:szCs w:val="22"/>
        </w:rPr>
      </w:pPr>
    </w:p>
    <w:p w:rsidR="00DC3ADC" w:rsidRPr="0097575B" w:rsidRDefault="00DC3ADC" w:rsidP="00A6795F">
      <w:pPr>
        <w:pStyle w:val="ListParagraph"/>
        <w:numPr>
          <w:ilvl w:val="0"/>
          <w:numId w:val="4"/>
        </w:numPr>
        <w:rPr>
          <w:rFonts w:asciiTheme="minorHAnsi" w:hAnsiTheme="minorHAnsi" w:cstheme="minorHAnsi"/>
          <w:sz w:val="22"/>
          <w:szCs w:val="22"/>
        </w:rPr>
      </w:pPr>
      <w:r w:rsidRPr="0097575B">
        <w:rPr>
          <w:rFonts w:asciiTheme="minorHAnsi" w:hAnsiTheme="minorHAnsi" w:cstheme="minorHAnsi"/>
          <w:b/>
          <w:sz w:val="22"/>
          <w:szCs w:val="22"/>
        </w:rPr>
        <w:t xml:space="preserve">The Massachusetts counties </w:t>
      </w:r>
      <w:r w:rsidRPr="0097575B">
        <w:rPr>
          <w:rFonts w:asciiTheme="minorHAnsi" w:hAnsiTheme="minorHAnsi" w:cstheme="minorHAnsi"/>
          <w:sz w:val="22"/>
          <w:szCs w:val="22"/>
        </w:rPr>
        <w:t>showing the largest population growth from July 1</w:t>
      </w:r>
      <w:r w:rsidRPr="0097575B">
        <w:rPr>
          <w:rFonts w:asciiTheme="minorHAnsi" w:hAnsiTheme="minorHAnsi" w:cstheme="minorHAnsi"/>
          <w:sz w:val="22"/>
          <w:szCs w:val="22"/>
          <w:vertAlign w:val="superscript"/>
        </w:rPr>
        <w:t>st</w:t>
      </w:r>
      <w:r w:rsidRPr="0097575B">
        <w:rPr>
          <w:rFonts w:asciiTheme="minorHAnsi" w:hAnsiTheme="minorHAnsi" w:cstheme="minorHAnsi"/>
          <w:sz w:val="22"/>
          <w:szCs w:val="22"/>
        </w:rPr>
        <w:t xml:space="preserve"> 2010 to July 1</w:t>
      </w:r>
      <w:r w:rsidRPr="0097575B">
        <w:rPr>
          <w:rFonts w:asciiTheme="minorHAnsi" w:hAnsiTheme="minorHAnsi" w:cstheme="minorHAnsi"/>
          <w:sz w:val="22"/>
          <w:szCs w:val="22"/>
          <w:vertAlign w:val="superscript"/>
        </w:rPr>
        <w:t>st</w:t>
      </w:r>
      <w:r w:rsidRPr="0097575B">
        <w:rPr>
          <w:rFonts w:asciiTheme="minorHAnsi" w:hAnsiTheme="minorHAnsi" w:cstheme="minorHAnsi"/>
          <w:sz w:val="22"/>
          <w:szCs w:val="22"/>
        </w:rPr>
        <w:t xml:space="preserve"> 2011 </w:t>
      </w:r>
      <w:r w:rsidR="00DE4867" w:rsidRPr="0097575B">
        <w:rPr>
          <w:rFonts w:asciiTheme="minorHAnsi" w:hAnsiTheme="minorHAnsi" w:cstheme="minorHAnsi"/>
          <w:sz w:val="22"/>
          <w:szCs w:val="22"/>
        </w:rPr>
        <w:t>– based on the</w:t>
      </w:r>
      <w:r w:rsidRPr="0097575B">
        <w:rPr>
          <w:rFonts w:asciiTheme="minorHAnsi" w:hAnsiTheme="minorHAnsi" w:cstheme="minorHAnsi"/>
          <w:sz w:val="22"/>
          <w:szCs w:val="22"/>
        </w:rPr>
        <w:t xml:space="preserve"> percentage of total population</w:t>
      </w:r>
      <w:r w:rsidR="00DE4867" w:rsidRPr="0097575B">
        <w:rPr>
          <w:rFonts w:asciiTheme="minorHAnsi" w:hAnsiTheme="minorHAnsi" w:cstheme="minorHAnsi"/>
          <w:sz w:val="22"/>
          <w:szCs w:val="22"/>
        </w:rPr>
        <w:t xml:space="preserve"> -</w:t>
      </w:r>
      <w:r w:rsidRPr="0097575B">
        <w:rPr>
          <w:rFonts w:asciiTheme="minorHAnsi" w:hAnsiTheme="minorHAnsi" w:cstheme="minorHAnsi"/>
          <w:sz w:val="22"/>
          <w:szCs w:val="22"/>
        </w:rPr>
        <w:t xml:space="preserve"> were Dukes County at 1.1</w:t>
      </w:r>
      <w:r w:rsidR="006D696E">
        <w:rPr>
          <w:rFonts w:asciiTheme="minorHAnsi" w:hAnsiTheme="minorHAnsi" w:cstheme="minorHAnsi"/>
          <w:sz w:val="22"/>
          <w:szCs w:val="22"/>
        </w:rPr>
        <w:t xml:space="preserve"> percent</w:t>
      </w:r>
      <w:r w:rsidRPr="0097575B">
        <w:rPr>
          <w:rFonts w:asciiTheme="minorHAnsi" w:hAnsiTheme="minorHAnsi" w:cstheme="minorHAnsi"/>
          <w:sz w:val="22"/>
          <w:szCs w:val="22"/>
        </w:rPr>
        <w:t>; Suffolk County at 1.1</w:t>
      </w:r>
      <w:r w:rsidR="006D696E">
        <w:rPr>
          <w:rFonts w:asciiTheme="minorHAnsi" w:hAnsiTheme="minorHAnsi" w:cstheme="minorHAnsi"/>
          <w:sz w:val="22"/>
          <w:szCs w:val="22"/>
        </w:rPr>
        <w:t xml:space="preserve"> percent</w:t>
      </w:r>
      <w:r w:rsidRPr="0097575B">
        <w:rPr>
          <w:rFonts w:asciiTheme="minorHAnsi" w:hAnsiTheme="minorHAnsi" w:cstheme="minorHAnsi"/>
          <w:sz w:val="22"/>
          <w:szCs w:val="22"/>
        </w:rPr>
        <w:t>; and Middlesex at .0.8</w:t>
      </w:r>
      <w:r w:rsidR="006D696E">
        <w:rPr>
          <w:rFonts w:asciiTheme="minorHAnsi" w:hAnsiTheme="minorHAnsi" w:cstheme="minorHAnsi"/>
          <w:sz w:val="22"/>
          <w:szCs w:val="22"/>
        </w:rPr>
        <w:t xml:space="preserve"> percent</w:t>
      </w:r>
      <w:r w:rsidRPr="0097575B">
        <w:rPr>
          <w:rFonts w:asciiTheme="minorHAnsi" w:hAnsiTheme="minorHAnsi" w:cstheme="minorHAnsi"/>
          <w:sz w:val="22"/>
          <w:szCs w:val="22"/>
        </w:rPr>
        <w:t xml:space="preserve">. These rankings are comparable to the growth patterns seen in the last estimates series produced by the U.S. Census Bureau in 2009 when these same counties ranked as the fastest three growers by percentage.  Dukes, Suffolk, and Middlesex </w:t>
      </w:r>
      <w:r w:rsidR="00DE4867" w:rsidRPr="0097575B">
        <w:rPr>
          <w:rFonts w:asciiTheme="minorHAnsi" w:hAnsiTheme="minorHAnsi" w:cstheme="minorHAnsi"/>
          <w:sz w:val="22"/>
          <w:szCs w:val="22"/>
        </w:rPr>
        <w:t xml:space="preserve">also </w:t>
      </w:r>
      <w:r w:rsidRPr="0097575B">
        <w:rPr>
          <w:rFonts w:asciiTheme="minorHAnsi" w:hAnsiTheme="minorHAnsi" w:cstheme="minorHAnsi"/>
          <w:sz w:val="22"/>
          <w:szCs w:val="22"/>
        </w:rPr>
        <w:t xml:space="preserve">had the three highest rates of net migration in the state in 2011, </w:t>
      </w:r>
      <w:r w:rsidR="00DE4867" w:rsidRPr="0097575B">
        <w:rPr>
          <w:rFonts w:asciiTheme="minorHAnsi" w:hAnsiTheme="minorHAnsi" w:cstheme="minorHAnsi"/>
          <w:sz w:val="22"/>
          <w:szCs w:val="22"/>
        </w:rPr>
        <w:t xml:space="preserve">helping </w:t>
      </w:r>
      <w:r w:rsidRPr="0097575B">
        <w:rPr>
          <w:rFonts w:asciiTheme="minorHAnsi" w:hAnsiTheme="minorHAnsi" w:cstheme="minorHAnsi"/>
          <w:sz w:val="22"/>
          <w:szCs w:val="22"/>
        </w:rPr>
        <w:t xml:space="preserve">to boost their population growth over the past year. </w:t>
      </w:r>
      <w:r w:rsidR="0097575B" w:rsidRPr="0097575B">
        <w:rPr>
          <w:rFonts w:asciiTheme="minorHAnsi" w:hAnsiTheme="minorHAnsi" w:cstheme="minorHAnsi"/>
          <w:sz w:val="22"/>
          <w:szCs w:val="22"/>
        </w:rPr>
        <w:t xml:space="preserve"> </w:t>
      </w:r>
      <w:r w:rsidRPr="0097575B">
        <w:rPr>
          <w:rFonts w:asciiTheme="minorHAnsi" w:hAnsiTheme="minorHAnsi" w:cstheme="minorHAnsi"/>
          <w:sz w:val="22"/>
          <w:szCs w:val="22"/>
        </w:rPr>
        <w:t xml:space="preserve">Suffolk and Middlesex counties also had the second and third highest rates of </w:t>
      </w:r>
      <w:r w:rsidRPr="0097575B">
        <w:rPr>
          <w:rFonts w:asciiTheme="minorHAnsi" w:hAnsiTheme="minorHAnsi" w:cstheme="minorHAnsi"/>
          <w:i/>
          <w:sz w:val="22"/>
          <w:szCs w:val="22"/>
        </w:rPr>
        <w:t>natural increase</w:t>
      </w:r>
      <w:r w:rsidRPr="0097575B">
        <w:rPr>
          <w:rFonts w:asciiTheme="minorHAnsi" w:hAnsiTheme="minorHAnsi" w:cstheme="minorHAnsi"/>
          <w:sz w:val="22"/>
          <w:szCs w:val="22"/>
        </w:rPr>
        <w:t xml:space="preserve"> from 2010 to 2011, meaning they had a high</w:t>
      </w:r>
      <w:r w:rsidR="001D2631" w:rsidRPr="0097575B">
        <w:rPr>
          <w:rFonts w:asciiTheme="minorHAnsi" w:hAnsiTheme="minorHAnsi" w:cstheme="minorHAnsi"/>
          <w:sz w:val="22"/>
          <w:szCs w:val="22"/>
        </w:rPr>
        <w:t>er</w:t>
      </w:r>
      <w:r w:rsidRPr="0097575B">
        <w:rPr>
          <w:rFonts w:asciiTheme="minorHAnsi" w:hAnsiTheme="minorHAnsi" w:cstheme="minorHAnsi"/>
          <w:sz w:val="22"/>
          <w:szCs w:val="22"/>
        </w:rPr>
        <w:t xml:space="preserve"> rate of births compared to deaths over the past year as compared to most other parts of the state. </w:t>
      </w:r>
    </w:p>
    <w:p w:rsidR="007E0CE5" w:rsidRPr="006378A8" w:rsidRDefault="007E0CE5" w:rsidP="00DC3ADC">
      <w:pPr>
        <w:rPr>
          <w:rFonts w:asciiTheme="minorHAnsi" w:hAnsiTheme="minorHAnsi" w:cstheme="minorHAnsi"/>
          <w:sz w:val="22"/>
          <w:szCs w:val="22"/>
        </w:rPr>
      </w:pPr>
    </w:p>
    <w:p w:rsidR="007E0CE5" w:rsidRPr="0097575B" w:rsidRDefault="007E0CE5" w:rsidP="00A6795F">
      <w:pPr>
        <w:pStyle w:val="ListParagraph"/>
        <w:numPr>
          <w:ilvl w:val="0"/>
          <w:numId w:val="4"/>
        </w:numPr>
        <w:rPr>
          <w:rFonts w:asciiTheme="minorHAnsi" w:hAnsiTheme="minorHAnsi" w:cstheme="minorHAnsi"/>
          <w:sz w:val="22"/>
          <w:szCs w:val="22"/>
        </w:rPr>
      </w:pPr>
      <w:r w:rsidRPr="0097575B">
        <w:rPr>
          <w:rFonts w:asciiTheme="minorHAnsi" w:hAnsiTheme="minorHAnsi" w:cstheme="minorHAnsi"/>
          <w:sz w:val="22"/>
          <w:szCs w:val="22"/>
        </w:rPr>
        <w:t xml:space="preserve">The largest percent point decreases </w:t>
      </w:r>
      <w:r w:rsidR="001D2631" w:rsidRPr="0097575B">
        <w:rPr>
          <w:rFonts w:asciiTheme="minorHAnsi" w:hAnsiTheme="minorHAnsi" w:cstheme="minorHAnsi"/>
          <w:sz w:val="22"/>
          <w:szCs w:val="22"/>
        </w:rPr>
        <w:t xml:space="preserve">in population </w:t>
      </w:r>
      <w:r w:rsidRPr="0097575B">
        <w:rPr>
          <w:rFonts w:asciiTheme="minorHAnsi" w:hAnsiTheme="minorHAnsi" w:cstheme="minorHAnsi"/>
          <w:sz w:val="22"/>
          <w:szCs w:val="22"/>
        </w:rPr>
        <w:t>from July 2010 to July 2011 were in: Berkshire County at -0.5</w:t>
      </w:r>
      <w:r w:rsidR="006D696E">
        <w:rPr>
          <w:rFonts w:asciiTheme="minorHAnsi" w:hAnsiTheme="minorHAnsi" w:cstheme="minorHAnsi"/>
          <w:sz w:val="22"/>
          <w:szCs w:val="22"/>
        </w:rPr>
        <w:t xml:space="preserve"> percent</w:t>
      </w:r>
      <w:r w:rsidRPr="0097575B">
        <w:rPr>
          <w:rFonts w:asciiTheme="minorHAnsi" w:hAnsiTheme="minorHAnsi" w:cstheme="minorHAnsi"/>
          <w:sz w:val="22"/>
          <w:szCs w:val="22"/>
        </w:rPr>
        <w:t>; Nantucket County at -0.1</w:t>
      </w:r>
      <w:r w:rsidR="006D696E">
        <w:rPr>
          <w:rFonts w:asciiTheme="minorHAnsi" w:hAnsiTheme="minorHAnsi" w:cstheme="minorHAnsi"/>
          <w:sz w:val="22"/>
          <w:szCs w:val="22"/>
        </w:rPr>
        <w:t xml:space="preserve"> percent</w:t>
      </w:r>
      <w:r w:rsidRPr="0097575B">
        <w:rPr>
          <w:rFonts w:asciiTheme="minorHAnsi" w:hAnsiTheme="minorHAnsi" w:cstheme="minorHAnsi"/>
          <w:sz w:val="22"/>
          <w:szCs w:val="22"/>
        </w:rPr>
        <w:t>; and Barnstable at -0.1</w:t>
      </w:r>
      <w:r w:rsidR="006D696E">
        <w:rPr>
          <w:rFonts w:asciiTheme="minorHAnsi" w:hAnsiTheme="minorHAnsi" w:cstheme="minorHAnsi"/>
          <w:sz w:val="22"/>
          <w:szCs w:val="22"/>
        </w:rPr>
        <w:t xml:space="preserve"> percent</w:t>
      </w:r>
      <w:r w:rsidR="001D2631" w:rsidRPr="0097575B">
        <w:rPr>
          <w:rFonts w:asciiTheme="minorHAnsi" w:hAnsiTheme="minorHAnsi" w:cstheme="minorHAnsi"/>
          <w:sz w:val="22"/>
          <w:szCs w:val="22"/>
        </w:rPr>
        <w:t>.</w:t>
      </w:r>
      <w:r w:rsidRPr="0097575B">
        <w:rPr>
          <w:rFonts w:asciiTheme="minorHAnsi" w:hAnsiTheme="minorHAnsi" w:cstheme="minorHAnsi"/>
          <w:sz w:val="22"/>
          <w:szCs w:val="22"/>
        </w:rPr>
        <w:t xml:space="preserve"> </w:t>
      </w:r>
      <w:r w:rsidR="001D2631" w:rsidRPr="0097575B">
        <w:rPr>
          <w:rFonts w:asciiTheme="minorHAnsi" w:hAnsiTheme="minorHAnsi" w:cstheme="minorHAnsi"/>
          <w:sz w:val="22"/>
          <w:szCs w:val="22"/>
        </w:rPr>
        <w:t xml:space="preserve">These decreases were </w:t>
      </w:r>
      <w:r w:rsidRPr="0097575B">
        <w:rPr>
          <w:rFonts w:asciiTheme="minorHAnsi" w:hAnsiTheme="minorHAnsi" w:cstheme="minorHAnsi"/>
          <w:sz w:val="22"/>
          <w:szCs w:val="22"/>
        </w:rPr>
        <w:t xml:space="preserve">spurred by </w:t>
      </w:r>
      <w:r w:rsidR="001D2631" w:rsidRPr="0097575B">
        <w:rPr>
          <w:rFonts w:asciiTheme="minorHAnsi" w:hAnsiTheme="minorHAnsi" w:cstheme="minorHAnsi"/>
          <w:sz w:val="22"/>
          <w:szCs w:val="22"/>
        </w:rPr>
        <w:t xml:space="preserve">a </w:t>
      </w:r>
      <w:r w:rsidRPr="0097575B">
        <w:rPr>
          <w:rFonts w:asciiTheme="minorHAnsi" w:hAnsiTheme="minorHAnsi" w:cstheme="minorHAnsi"/>
          <w:sz w:val="22"/>
          <w:szCs w:val="22"/>
        </w:rPr>
        <w:t>negative natural increase in Barnstable (more deaths than births), negative net migration in Nantucket (more people moving out than in), and a combination of both in Berkshire.</w:t>
      </w:r>
    </w:p>
    <w:p w:rsidR="00B1498E" w:rsidRPr="006378A8" w:rsidRDefault="00B1498E" w:rsidP="00DC3ADC">
      <w:pPr>
        <w:rPr>
          <w:rFonts w:asciiTheme="minorHAnsi" w:hAnsiTheme="minorHAnsi" w:cstheme="minorHAnsi"/>
          <w:b/>
          <w:color w:val="00B050"/>
          <w:sz w:val="22"/>
          <w:szCs w:val="22"/>
        </w:rPr>
      </w:pPr>
    </w:p>
    <w:p w:rsidR="00B1498E" w:rsidRPr="006378A8" w:rsidRDefault="00B1498E" w:rsidP="00DC3ADC">
      <w:pPr>
        <w:rPr>
          <w:rFonts w:asciiTheme="minorHAnsi" w:hAnsiTheme="minorHAnsi" w:cstheme="minorHAnsi"/>
          <w:b/>
          <w:color w:val="00B050"/>
          <w:sz w:val="22"/>
          <w:szCs w:val="22"/>
        </w:rPr>
      </w:pPr>
    </w:p>
    <w:p w:rsidR="00DC3ADC" w:rsidRPr="006378A8" w:rsidRDefault="00DC3ADC" w:rsidP="00DC3ADC">
      <w:pPr>
        <w:rPr>
          <w:rFonts w:asciiTheme="minorHAnsi" w:hAnsiTheme="minorHAnsi" w:cstheme="minorHAnsi"/>
          <w:b/>
          <w:sz w:val="22"/>
          <w:szCs w:val="22"/>
        </w:rPr>
      </w:pPr>
      <w:r w:rsidRPr="006378A8">
        <w:rPr>
          <w:rFonts w:asciiTheme="minorHAnsi" w:hAnsiTheme="minorHAnsi" w:cstheme="minorHAnsi"/>
          <w:b/>
          <w:sz w:val="22"/>
          <w:szCs w:val="22"/>
        </w:rPr>
        <w:t>MCD-Level Estimates Highlights</w:t>
      </w:r>
    </w:p>
    <w:p w:rsidR="00DC3ADC" w:rsidRPr="006378A8" w:rsidRDefault="00DC3ADC" w:rsidP="00DC3ADC">
      <w:pPr>
        <w:rPr>
          <w:rFonts w:asciiTheme="minorHAnsi" w:hAnsiTheme="minorHAnsi" w:cstheme="minorHAnsi"/>
          <w:b/>
          <w:sz w:val="22"/>
          <w:szCs w:val="22"/>
        </w:rPr>
      </w:pPr>
    </w:p>
    <w:p w:rsidR="00BD764E" w:rsidRPr="006378A8" w:rsidRDefault="00BD764E" w:rsidP="00DC3ADC">
      <w:pPr>
        <w:rPr>
          <w:rFonts w:asciiTheme="minorHAnsi" w:hAnsiTheme="minorHAnsi" w:cstheme="minorHAnsi"/>
          <w:b/>
          <w:sz w:val="22"/>
          <w:szCs w:val="22"/>
        </w:rPr>
      </w:pPr>
      <w:r w:rsidRPr="006378A8">
        <w:rPr>
          <w:rFonts w:asciiTheme="minorHAnsi" w:hAnsiTheme="minorHAnsi" w:cstheme="minorHAnsi"/>
          <w:b/>
          <w:sz w:val="22"/>
          <w:szCs w:val="22"/>
        </w:rPr>
        <w:t>Large Cities:</w:t>
      </w:r>
    </w:p>
    <w:p w:rsidR="00BD764E" w:rsidRPr="006378A8" w:rsidRDefault="00BD764E" w:rsidP="00DC3ADC">
      <w:pPr>
        <w:rPr>
          <w:rFonts w:asciiTheme="minorHAnsi" w:hAnsiTheme="minorHAnsi" w:cstheme="minorHAnsi"/>
          <w:sz w:val="22"/>
          <w:szCs w:val="22"/>
        </w:rPr>
      </w:pPr>
    </w:p>
    <w:p w:rsidR="00BD764E" w:rsidRPr="006378A8" w:rsidRDefault="00DC3ADC" w:rsidP="00DC3ADC">
      <w:pPr>
        <w:rPr>
          <w:rFonts w:asciiTheme="minorHAnsi" w:hAnsiTheme="minorHAnsi" w:cstheme="minorHAnsi"/>
          <w:sz w:val="22"/>
          <w:szCs w:val="22"/>
        </w:rPr>
      </w:pPr>
      <w:r w:rsidRPr="0097575B">
        <w:rPr>
          <w:rFonts w:asciiTheme="minorHAnsi" w:hAnsiTheme="minorHAnsi" w:cstheme="minorHAnsi"/>
          <w:sz w:val="22"/>
          <w:szCs w:val="22"/>
        </w:rPr>
        <w:t xml:space="preserve">In </w:t>
      </w:r>
      <w:r w:rsidR="007704D4" w:rsidRPr="0097575B">
        <w:rPr>
          <w:rFonts w:asciiTheme="minorHAnsi" w:hAnsiTheme="minorHAnsi" w:cstheme="minorHAnsi"/>
          <w:sz w:val="22"/>
          <w:szCs w:val="22"/>
        </w:rPr>
        <w:t xml:space="preserve">all of </w:t>
      </w:r>
      <w:r w:rsidRPr="0097575B">
        <w:rPr>
          <w:rFonts w:asciiTheme="minorHAnsi" w:hAnsiTheme="minorHAnsi" w:cstheme="minorHAnsi"/>
          <w:sz w:val="22"/>
          <w:szCs w:val="22"/>
        </w:rPr>
        <w:t>Massachusetts’ largest cities</w:t>
      </w:r>
      <w:r w:rsidR="007704D4" w:rsidRPr="0097575B">
        <w:rPr>
          <w:rFonts w:asciiTheme="minorHAnsi" w:hAnsiTheme="minorHAnsi" w:cstheme="minorHAnsi"/>
          <w:sz w:val="22"/>
          <w:szCs w:val="22"/>
        </w:rPr>
        <w:t xml:space="preserve"> and incorporated places of 50,000 persons or more</w:t>
      </w:r>
      <w:r w:rsidR="001D2631" w:rsidRPr="0097575B">
        <w:rPr>
          <w:rFonts w:asciiTheme="minorHAnsi" w:hAnsiTheme="minorHAnsi" w:cstheme="minorHAnsi"/>
          <w:sz w:val="22"/>
          <w:szCs w:val="22"/>
        </w:rPr>
        <w:t xml:space="preserve">, the U.S. </w:t>
      </w:r>
      <w:r w:rsidRPr="0097575B">
        <w:rPr>
          <w:rFonts w:asciiTheme="minorHAnsi" w:hAnsiTheme="minorHAnsi" w:cstheme="minorHAnsi"/>
          <w:sz w:val="22"/>
          <w:szCs w:val="22"/>
        </w:rPr>
        <w:t xml:space="preserve">Census Bureau </w:t>
      </w:r>
      <w:r w:rsidR="001D2631" w:rsidRPr="0097575B">
        <w:rPr>
          <w:rFonts w:asciiTheme="minorHAnsi" w:hAnsiTheme="minorHAnsi" w:cstheme="minorHAnsi"/>
          <w:sz w:val="22"/>
          <w:szCs w:val="22"/>
        </w:rPr>
        <w:t xml:space="preserve">has </w:t>
      </w:r>
      <w:r w:rsidRPr="0097575B">
        <w:rPr>
          <w:rFonts w:asciiTheme="minorHAnsi" w:hAnsiTheme="minorHAnsi" w:cstheme="minorHAnsi"/>
          <w:sz w:val="22"/>
          <w:szCs w:val="22"/>
        </w:rPr>
        <w:t xml:space="preserve">estimated </w:t>
      </w:r>
      <w:r w:rsidR="001D2631" w:rsidRPr="0097575B">
        <w:rPr>
          <w:rFonts w:asciiTheme="minorHAnsi" w:hAnsiTheme="minorHAnsi" w:cstheme="minorHAnsi"/>
          <w:sz w:val="22"/>
          <w:szCs w:val="22"/>
        </w:rPr>
        <w:t xml:space="preserve">that </w:t>
      </w:r>
      <w:r w:rsidRPr="0097575B">
        <w:rPr>
          <w:rFonts w:asciiTheme="minorHAnsi" w:hAnsiTheme="minorHAnsi" w:cstheme="minorHAnsi"/>
          <w:sz w:val="22"/>
          <w:szCs w:val="22"/>
        </w:rPr>
        <w:t xml:space="preserve">population </w:t>
      </w:r>
      <w:r w:rsidR="005B267D" w:rsidRPr="0097575B">
        <w:rPr>
          <w:rFonts w:asciiTheme="minorHAnsi" w:hAnsiTheme="minorHAnsi" w:cstheme="minorHAnsi"/>
          <w:sz w:val="22"/>
          <w:szCs w:val="22"/>
        </w:rPr>
        <w:t>has increased since the 2010 Census</w:t>
      </w:r>
      <w:r w:rsidRPr="0097575B">
        <w:rPr>
          <w:rFonts w:asciiTheme="minorHAnsi" w:hAnsiTheme="minorHAnsi" w:cstheme="minorHAnsi"/>
          <w:sz w:val="22"/>
          <w:szCs w:val="22"/>
        </w:rPr>
        <w:t>.  Boston gained 1.</w:t>
      </w:r>
      <w:r w:rsidR="005B267D" w:rsidRPr="0097575B">
        <w:rPr>
          <w:rFonts w:asciiTheme="minorHAnsi" w:hAnsiTheme="minorHAnsi" w:cstheme="minorHAnsi"/>
          <w:sz w:val="22"/>
          <w:szCs w:val="22"/>
        </w:rPr>
        <w:t>21</w:t>
      </w:r>
      <w:r w:rsidR="006D696E">
        <w:rPr>
          <w:rFonts w:asciiTheme="minorHAnsi" w:hAnsiTheme="minorHAnsi" w:cstheme="minorHAnsi"/>
          <w:sz w:val="22"/>
          <w:szCs w:val="22"/>
        </w:rPr>
        <w:t xml:space="preserve"> percent</w:t>
      </w:r>
      <w:r w:rsidRPr="0097575B">
        <w:rPr>
          <w:rFonts w:asciiTheme="minorHAnsi" w:hAnsiTheme="minorHAnsi" w:cstheme="minorHAnsi"/>
          <w:sz w:val="22"/>
          <w:szCs w:val="22"/>
        </w:rPr>
        <w:t xml:space="preserve">, or </w:t>
      </w:r>
      <w:r w:rsidR="005B267D" w:rsidRPr="0097575B">
        <w:rPr>
          <w:rFonts w:asciiTheme="minorHAnsi" w:hAnsiTheme="minorHAnsi" w:cstheme="minorHAnsi"/>
          <w:sz w:val="22"/>
          <w:szCs w:val="22"/>
        </w:rPr>
        <w:t>7,493</w:t>
      </w:r>
      <w:r w:rsidRPr="0097575B">
        <w:rPr>
          <w:rFonts w:asciiTheme="minorHAnsi" w:hAnsiTheme="minorHAnsi" w:cstheme="minorHAnsi"/>
          <w:sz w:val="22"/>
          <w:szCs w:val="22"/>
        </w:rPr>
        <w:t xml:space="preserve"> persons, </w:t>
      </w:r>
      <w:r w:rsidR="007704D4" w:rsidRPr="0097575B">
        <w:rPr>
          <w:rFonts w:asciiTheme="minorHAnsi" w:hAnsiTheme="minorHAnsi" w:cstheme="minorHAnsi"/>
          <w:sz w:val="22"/>
          <w:szCs w:val="22"/>
        </w:rPr>
        <w:t>and is now ranked nationally as the 21</w:t>
      </w:r>
      <w:r w:rsidR="007704D4" w:rsidRPr="0097575B">
        <w:rPr>
          <w:rFonts w:asciiTheme="minorHAnsi" w:hAnsiTheme="minorHAnsi" w:cstheme="minorHAnsi"/>
          <w:sz w:val="22"/>
          <w:szCs w:val="22"/>
          <w:vertAlign w:val="superscript"/>
        </w:rPr>
        <w:t>st</w:t>
      </w:r>
      <w:r w:rsidR="007704D4" w:rsidRPr="0097575B">
        <w:rPr>
          <w:rFonts w:asciiTheme="minorHAnsi" w:hAnsiTheme="minorHAnsi" w:cstheme="minorHAnsi"/>
          <w:sz w:val="22"/>
          <w:szCs w:val="22"/>
        </w:rPr>
        <w:t xml:space="preserve"> most populous city.  Worcester increased by 586 persons, or 0.32</w:t>
      </w:r>
      <w:r w:rsidR="006D696E">
        <w:rPr>
          <w:rFonts w:asciiTheme="minorHAnsi" w:hAnsiTheme="minorHAnsi" w:cstheme="minorHAnsi"/>
          <w:sz w:val="22"/>
          <w:szCs w:val="22"/>
        </w:rPr>
        <w:t xml:space="preserve"> percent</w:t>
      </w:r>
      <w:r w:rsidR="007704D4" w:rsidRPr="0097575B">
        <w:rPr>
          <w:rFonts w:asciiTheme="minorHAnsi" w:hAnsiTheme="minorHAnsi" w:cstheme="minorHAnsi"/>
          <w:sz w:val="22"/>
          <w:szCs w:val="22"/>
        </w:rPr>
        <w:t>, and ranks as 127</w:t>
      </w:r>
      <w:r w:rsidR="007704D4" w:rsidRPr="0097575B">
        <w:rPr>
          <w:rFonts w:asciiTheme="minorHAnsi" w:hAnsiTheme="minorHAnsi" w:cstheme="minorHAnsi"/>
          <w:sz w:val="22"/>
          <w:szCs w:val="22"/>
          <w:vertAlign w:val="superscript"/>
        </w:rPr>
        <w:t>th</w:t>
      </w:r>
      <w:r w:rsidR="007704D4" w:rsidRPr="0097575B">
        <w:rPr>
          <w:rFonts w:asciiTheme="minorHAnsi" w:hAnsiTheme="minorHAnsi" w:cstheme="minorHAnsi"/>
          <w:sz w:val="22"/>
          <w:szCs w:val="22"/>
        </w:rPr>
        <w:t xml:space="preserve"> largest, while Springfield remained almost unchanged, at 95 persons or 0.06</w:t>
      </w:r>
      <w:r w:rsidR="006D696E">
        <w:rPr>
          <w:rFonts w:asciiTheme="minorHAnsi" w:hAnsiTheme="minorHAnsi" w:cstheme="minorHAnsi"/>
          <w:sz w:val="22"/>
          <w:szCs w:val="22"/>
        </w:rPr>
        <w:t xml:space="preserve"> percent</w:t>
      </w:r>
      <w:r w:rsidR="007704D4" w:rsidRPr="0097575B">
        <w:rPr>
          <w:rFonts w:asciiTheme="minorHAnsi" w:hAnsiTheme="minorHAnsi" w:cstheme="minorHAnsi"/>
          <w:sz w:val="22"/>
          <w:szCs w:val="22"/>
        </w:rPr>
        <w:t xml:space="preserve"> increase, </w:t>
      </w:r>
      <w:r w:rsidR="001D2631" w:rsidRPr="0097575B">
        <w:rPr>
          <w:rFonts w:asciiTheme="minorHAnsi" w:hAnsiTheme="minorHAnsi" w:cstheme="minorHAnsi"/>
          <w:sz w:val="22"/>
          <w:szCs w:val="22"/>
        </w:rPr>
        <w:t xml:space="preserve">ranking </w:t>
      </w:r>
      <w:r w:rsidR="007704D4" w:rsidRPr="0097575B">
        <w:rPr>
          <w:rFonts w:asciiTheme="minorHAnsi" w:hAnsiTheme="minorHAnsi" w:cstheme="minorHAnsi"/>
          <w:sz w:val="22"/>
          <w:szCs w:val="22"/>
        </w:rPr>
        <w:t>157</w:t>
      </w:r>
      <w:r w:rsidR="007704D4" w:rsidRPr="0097575B">
        <w:rPr>
          <w:rFonts w:asciiTheme="minorHAnsi" w:hAnsiTheme="minorHAnsi" w:cstheme="minorHAnsi"/>
          <w:sz w:val="22"/>
          <w:szCs w:val="22"/>
          <w:vertAlign w:val="superscript"/>
        </w:rPr>
        <w:t>th</w:t>
      </w:r>
      <w:r w:rsidR="007704D4" w:rsidRPr="0097575B">
        <w:rPr>
          <w:rFonts w:asciiTheme="minorHAnsi" w:hAnsiTheme="minorHAnsi" w:cstheme="minorHAnsi"/>
          <w:sz w:val="22"/>
          <w:szCs w:val="22"/>
        </w:rPr>
        <w:t xml:space="preserve"> in size</w:t>
      </w:r>
      <w:r w:rsidR="00BD764E" w:rsidRPr="0097575B">
        <w:rPr>
          <w:rFonts w:asciiTheme="minorHAnsi" w:hAnsiTheme="minorHAnsi" w:cstheme="minorHAnsi"/>
          <w:sz w:val="22"/>
          <w:szCs w:val="22"/>
        </w:rPr>
        <w:t>, nationally</w:t>
      </w:r>
      <w:r w:rsidR="007704D4" w:rsidRPr="0097575B">
        <w:rPr>
          <w:rFonts w:asciiTheme="minorHAnsi" w:hAnsiTheme="minorHAnsi" w:cstheme="minorHAnsi"/>
          <w:sz w:val="22"/>
          <w:szCs w:val="22"/>
        </w:rPr>
        <w:t xml:space="preserve">.  </w:t>
      </w:r>
      <w:r w:rsidR="00BD764E" w:rsidRPr="0097575B">
        <w:rPr>
          <w:rFonts w:asciiTheme="minorHAnsi" w:hAnsiTheme="minorHAnsi" w:cstheme="minorHAnsi"/>
          <w:sz w:val="22"/>
          <w:szCs w:val="22"/>
        </w:rPr>
        <w:t xml:space="preserve">Throughout the U.S., </w:t>
      </w:r>
      <w:r w:rsidR="007704D4" w:rsidRPr="0097575B">
        <w:rPr>
          <w:rFonts w:asciiTheme="minorHAnsi" w:hAnsiTheme="minorHAnsi" w:cstheme="minorHAnsi"/>
          <w:sz w:val="22"/>
          <w:szCs w:val="22"/>
        </w:rPr>
        <w:t xml:space="preserve">most </w:t>
      </w:r>
      <w:r w:rsidR="00BD764E" w:rsidRPr="0097575B">
        <w:rPr>
          <w:rFonts w:asciiTheme="minorHAnsi" w:hAnsiTheme="minorHAnsi" w:cstheme="minorHAnsi"/>
          <w:sz w:val="22"/>
          <w:szCs w:val="22"/>
        </w:rPr>
        <w:t xml:space="preserve">of </w:t>
      </w:r>
      <w:r w:rsidR="0097575B" w:rsidRPr="0097575B">
        <w:rPr>
          <w:rFonts w:asciiTheme="minorHAnsi" w:hAnsiTheme="minorHAnsi" w:cstheme="minorHAnsi"/>
          <w:sz w:val="22"/>
          <w:szCs w:val="22"/>
        </w:rPr>
        <w:t xml:space="preserve">the </w:t>
      </w:r>
      <w:r w:rsidR="00BD764E" w:rsidRPr="0097575B">
        <w:rPr>
          <w:rFonts w:asciiTheme="minorHAnsi" w:hAnsiTheme="minorHAnsi" w:cstheme="minorHAnsi"/>
          <w:sz w:val="22"/>
          <w:szCs w:val="22"/>
        </w:rPr>
        <w:t xml:space="preserve">715 </w:t>
      </w:r>
      <w:r w:rsidR="00E11B76" w:rsidRPr="0097575B">
        <w:rPr>
          <w:rFonts w:asciiTheme="minorHAnsi" w:hAnsiTheme="minorHAnsi" w:cstheme="minorHAnsi"/>
          <w:sz w:val="22"/>
          <w:szCs w:val="22"/>
        </w:rPr>
        <w:t>places</w:t>
      </w:r>
      <w:r w:rsidR="007704D4" w:rsidRPr="0097575B">
        <w:rPr>
          <w:rFonts w:asciiTheme="minorHAnsi" w:hAnsiTheme="minorHAnsi" w:cstheme="minorHAnsi"/>
          <w:sz w:val="22"/>
          <w:szCs w:val="22"/>
        </w:rPr>
        <w:t xml:space="preserve"> over 50,000 </w:t>
      </w:r>
      <w:r w:rsidR="00BD764E" w:rsidRPr="0097575B">
        <w:rPr>
          <w:rFonts w:asciiTheme="minorHAnsi" w:hAnsiTheme="minorHAnsi" w:cstheme="minorHAnsi"/>
          <w:sz w:val="22"/>
          <w:szCs w:val="22"/>
        </w:rPr>
        <w:t>(91</w:t>
      </w:r>
      <w:r w:rsidR="006D696E">
        <w:rPr>
          <w:rFonts w:asciiTheme="minorHAnsi" w:hAnsiTheme="minorHAnsi" w:cstheme="minorHAnsi"/>
          <w:sz w:val="22"/>
          <w:szCs w:val="22"/>
        </w:rPr>
        <w:t xml:space="preserve"> percent</w:t>
      </w:r>
      <w:r w:rsidR="00BD764E" w:rsidRPr="0097575B">
        <w:rPr>
          <w:rFonts w:asciiTheme="minorHAnsi" w:hAnsiTheme="minorHAnsi" w:cstheme="minorHAnsi"/>
          <w:sz w:val="22"/>
          <w:szCs w:val="22"/>
        </w:rPr>
        <w:t xml:space="preserve">) </w:t>
      </w:r>
      <w:r w:rsidR="007704D4" w:rsidRPr="0097575B">
        <w:rPr>
          <w:rFonts w:asciiTheme="minorHAnsi" w:hAnsiTheme="minorHAnsi" w:cstheme="minorHAnsi"/>
          <w:sz w:val="22"/>
          <w:szCs w:val="22"/>
        </w:rPr>
        <w:t>did increase over the past year</w:t>
      </w:r>
      <w:r w:rsidR="00BD764E" w:rsidRPr="0097575B">
        <w:rPr>
          <w:rFonts w:asciiTheme="minorHAnsi" w:hAnsiTheme="minorHAnsi" w:cstheme="minorHAnsi"/>
          <w:sz w:val="22"/>
          <w:szCs w:val="22"/>
        </w:rPr>
        <w:t xml:space="preserve">, with an average increase of </w:t>
      </w:r>
      <w:r w:rsidR="003357EA">
        <w:rPr>
          <w:rFonts w:asciiTheme="minorHAnsi" w:hAnsiTheme="minorHAnsi" w:cstheme="minorHAnsi"/>
          <w:sz w:val="22"/>
          <w:szCs w:val="22"/>
        </w:rPr>
        <w:t>1.21</w:t>
      </w:r>
      <w:bookmarkStart w:id="0" w:name="_GoBack"/>
      <w:bookmarkEnd w:id="0"/>
      <w:r w:rsidR="0097575B" w:rsidRPr="0097575B">
        <w:rPr>
          <w:rFonts w:asciiTheme="minorHAnsi" w:hAnsiTheme="minorHAnsi" w:cstheme="minorHAnsi"/>
          <w:sz w:val="22"/>
          <w:szCs w:val="22"/>
        </w:rPr>
        <w:t xml:space="preserve"> percent.  </w:t>
      </w:r>
      <w:r w:rsidR="00E11B76" w:rsidRPr="0097575B">
        <w:rPr>
          <w:rFonts w:asciiTheme="minorHAnsi" w:hAnsiTheme="minorHAnsi" w:cstheme="minorHAnsi"/>
          <w:sz w:val="22"/>
          <w:szCs w:val="22"/>
        </w:rPr>
        <w:t>T</w:t>
      </w:r>
      <w:r w:rsidR="00BD764E" w:rsidRPr="0097575B">
        <w:rPr>
          <w:rFonts w:asciiTheme="minorHAnsi" w:hAnsiTheme="minorHAnsi" w:cstheme="minorHAnsi"/>
          <w:sz w:val="22"/>
          <w:szCs w:val="22"/>
        </w:rPr>
        <w:t xml:space="preserve">he most significant growth </w:t>
      </w:r>
      <w:r w:rsidR="00E11B76" w:rsidRPr="0097575B">
        <w:rPr>
          <w:rFonts w:asciiTheme="minorHAnsi" w:hAnsiTheme="minorHAnsi" w:cstheme="minorHAnsi"/>
          <w:sz w:val="22"/>
          <w:szCs w:val="22"/>
        </w:rPr>
        <w:t xml:space="preserve">was </w:t>
      </w:r>
      <w:r w:rsidR="00BD764E" w:rsidRPr="0097575B">
        <w:rPr>
          <w:rFonts w:asciiTheme="minorHAnsi" w:hAnsiTheme="minorHAnsi" w:cstheme="minorHAnsi"/>
          <w:sz w:val="22"/>
          <w:szCs w:val="22"/>
        </w:rPr>
        <w:t>seen in parts of the South and West.  According to the U.S. Census Bureau, “large cities in the South (99 places) showed the largest growth at 1.8</w:t>
      </w:r>
      <w:r w:rsidR="006D696E">
        <w:rPr>
          <w:rFonts w:asciiTheme="minorHAnsi" w:hAnsiTheme="minorHAnsi" w:cstheme="minorHAnsi"/>
          <w:sz w:val="22"/>
          <w:szCs w:val="22"/>
        </w:rPr>
        <w:t xml:space="preserve"> percent</w:t>
      </w:r>
      <w:r w:rsidR="00BD764E" w:rsidRPr="0097575B">
        <w:rPr>
          <w:rFonts w:asciiTheme="minorHAnsi" w:hAnsiTheme="minorHAnsi" w:cstheme="minorHAnsi"/>
          <w:sz w:val="22"/>
          <w:szCs w:val="22"/>
        </w:rPr>
        <w:t>, followed by those in the West (113 places) at 1.4 percent. Large cities in the Northeast (25 places)</w:t>
      </w:r>
      <w:r w:rsidR="00BD764E" w:rsidRPr="006378A8">
        <w:rPr>
          <w:rFonts w:asciiTheme="minorHAnsi" w:hAnsiTheme="minorHAnsi" w:cstheme="minorHAnsi"/>
          <w:sz w:val="22"/>
          <w:szCs w:val="22"/>
        </w:rPr>
        <w:t xml:space="preserve"> grew by 0.7 percent and the 48 large places in the Midwest grew by 0.6 percent.”  (</w:t>
      </w:r>
      <w:hyperlink r:id="rId9" w:history="1">
        <w:r w:rsidR="00BD764E" w:rsidRPr="006378A8">
          <w:rPr>
            <w:rStyle w:val="Hyperlink"/>
            <w:rFonts w:asciiTheme="minorHAnsi" w:hAnsiTheme="minorHAnsi" w:cstheme="minorHAnsi"/>
            <w:sz w:val="22"/>
            <w:szCs w:val="22"/>
          </w:rPr>
          <w:t>https://www.census.gov/newsroom/releases/archives/releases/cb12-117.html</w:t>
        </w:r>
      </w:hyperlink>
      <w:r w:rsidR="00BD764E" w:rsidRPr="006378A8">
        <w:rPr>
          <w:rFonts w:asciiTheme="minorHAnsi" w:hAnsiTheme="minorHAnsi" w:cstheme="minorHAnsi"/>
          <w:sz w:val="22"/>
          <w:szCs w:val="22"/>
        </w:rPr>
        <w:t>).</w:t>
      </w:r>
    </w:p>
    <w:p w:rsidR="00BD764E" w:rsidRPr="006378A8" w:rsidRDefault="00BD764E" w:rsidP="00DC3ADC">
      <w:pPr>
        <w:rPr>
          <w:rFonts w:asciiTheme="minorHAnsi" w:hAnsiTheme="minorHAnsi" w:cstheme="minorHAnsi"/>
          <w:sz w:val="22"/>
          <w:szCs w:val="22"/>
        </w:rPr>
      </w:pPr>
    </w:p>
    <w:p w:rsidR="00BD764E" w:rsidRPr="006378A8" w:rsidRDefault="00DC3ADC" w:rsidP="00DC3ADC">
      <w:pPr>
        <w:rPr>
          <w:rFonts w:asciiTheme="minorHAnsi" w:hAnsiTheme="minorHAnsi" w:cstheme="minorHAnsi"/>
          <w:sz w:val="22"/>
          <w:szCs w:val="22"/>
        </w:rPr>
      </w:pPr>
      <w:r w:rsidRPr="006378A8">
        <w:rPr>
          <w:rFonts w:asciiTheme="minorHAnsi" w:hAnsiTheme="minorHAnsi" w:cstheme="minorHAnsi"/>
          <w:sz w:val="22"/>
          <w:szCs w:val="22"/>
        </w:rPr>
        <w:t xml:space="preserve">The following table shows the </w:t>
      </w:r>
      <w:r w:rsidR="005B267D" w:rsidRPr="006378A8">
        <w:rPr>
          <w:rFonts w:asciiTheme="minorHAnsi" w:hAnsiTheme="minorHAnsi" w:cstheme="minorHAnsi"/>
          <w:sz w:val="22"/>
          <w:szCs w:val="22"/>
        </w:rPr>
        <w:t xml:space="preserve">estimated </w:t>
      </w:r>
      <w:r w:rsidRPr="006378A8">
        <w:rPr>
          <w:rFonts w:asciiTheme="minorHAnsi" w:hAnsiTheme="minorHAnsi" w:cstheme="minorHAnsi"/>
          <w:sz w:val="22"/>
          <w:szCs w:val="22"/>
        </w:rPr>
        <w:t xml:space="preserve">numerical and </w:t>
      </w:r>
      <w:r w:rsidRPr="0097575B">
        <w:rPr>
          <w:rFonts w:asciiTheme="minorHAnsi" w:hAnsiTheme="minorHAnsi" w:cstheme="minorHAnsi"/>
          <w:sz w:val="22"/>
          <w:szCs w:val="22"/>
        </w:rPr>
        <w:t>percen</w:t>
      </w:r>
      <w:r w:rsidR="005B267D" w:rsidRPr="0097575B">
        <w:rPr>
          <w:rFonts w:asciiTheme="minorHAnsi" w:hAnsiTheme="minorHAnsi" w:cstheme="minorHAnsi"/>
          <w:sz w:val="22"/>
          <w:szCs w:val="22"/>
        </w:rPr>
        <w:t xml:space="preserve">tage </w:t>
      </w:r>
      <w:r w:rsidR="00E11B76" w:rsidRPr="0097575B">
        <w:rPr>
          <w:rFonts w:asciiTheme="minorHAnsi" w:hAnsiTheme="minorHAnsi" w:cstheme="minorHAnsi"/>
          <w:sz w:val="22"/>
          <w:szCs w:val="22"/>
        </w:rPr>
        <w:t xml:space="preserve">differences - </w:t>
      </w:r>
      <w:r w:rsidRPr="0097575B">
        <w:rPr>
          <w:rFonts w:asciiTheme="minorHAnsi" w:hAnsiTheme="minorHAnsi" w:cstheme="minorHAnsi"/>
          <w:sz w:val="22"/>
          <w:szCs w:val="22"/>
        </w:rPr>
        <w:t xml:space="preserve">from </w:t>
      </w:r>
      <w:r w:rsidR="005B267D" w:rsidRPr="0097575B">
        <w:rPr>
          <w:rFonts w:asciiTheme="minorHAnsi" w:hAnsiTheme="minorHAnsi" w:cstheme="minorHAnsi"/>
          <w:sz w:val="22"/>
          <w:szCs w:val="22"/>
        </w:rPr>
        <w:t xml:space="preserve">the Census </w:t>
      </w:r>
      <w:r w:rsidR="00BD764E" w:rsidRPr="0097575B">
        <w:rPr>
          <w:rFonts w:asciiTheme="minorHAnsi" w:hAnsiTheme="minorHAnsi" w:cstheme="minorHAnsi"/>
          <w:sz w:val="22"/>
          <w:szCs w:val="22"/>
        </w:rPr>
        <w:t>b</w:t>
      </w:r>
      <w:r w:rsidR="005B267D" w:rsidRPr="0097575B">
        <w:rPr>
          <w:rFonts w:asciiTheme="minorHAnsi" w:hAnsiTheme="minorHAnsi" w:cstheme="minorHAnsi"/>
          <w:sz w:val="22"/>
          <w:szCs w:val="22"/>
        </w:rPr>
        <w:t>ase date of April 1, 2010 to July 1, 2011</w:t>
      </w:r>
      <w:r w:rsidR="00E11B76" w:rsidRPr="0097575B">
        <w:rPr>
          <w:rFonts w:asciiTheme="minorHAnsi" w:hAnsiTheme="minorHAnsi" w:cstheme="minorHAnsi"/>
          <w:sz w:val="22"/>
          <w:szCs w:val="22"/>
        </w:rPr>
        <w:t xml:space="preserve"> -</w:t>
      </w:r>
      <w:r w:rsidR="005B267D" w:rsidRPr="0097575B">
        <w:rPr>
          <w:rFonts w:asciiTheme="minorHAnsi" w:hAnsiTheme="minorHAnsi" w:cstheme="minorHAnsi"/>
          <w:sz w:val="22"/>
          <w:szCs w:val="22"/>
        </w:rPr>
        <w:t xml:space="preserve"> </w:t>
      </w:r>
      <w:r w:rsidRPr="0097575B">
        <w:rPr>
          <w:rFonts w:asciiTheme="minorHAnsi" w:hAnsiTheme="minorHAnsi" w:cstheme="minorHAnsi"/>
          <w:sz w:val="22"/>
          <w:szCs w:val="22"/>
        </w:rPr>
        <w:t xml:space="preserve">for </w:t>
      </w:r>
      <w:r w:rsidR="00F11392" w:rsidRPr="0097575B">
        <w:rPr>
          <w:rFonts w:asciiTheme="minorHAnsi" w:hAnsiTheme="minorHAnsi" w:cstheme="minorHAnsi"/>
          <w:sz w:val="22"/>
          <w:szCs w:val="22"/>
        </w:rPr>
        <w:t>the incorporated places in Massachusetts with populations over 50,000, as well as their national ranking by percentage change.</w:t>
      </w:r>
      <w:r w:rsidR="00F11392" w:rsidRPr="006378A8">
        <w:rPr>
          <w:rFonts w:asciiTheme="minorHAnsi" w:hAnsiTheme="minorHAnsi" w:cstheme="minorHAnsi"/>
          <w:sz w:val="22"/>
          <w:szCs w:val="22"/>
        </w:rPr>
        <w:t xml:space="preserve"> </w:t>
      </w:r>
    </w:p>
    <w:p w:rsidR="00F11392" w:rsidRPr="006378A8" w:rsidRDefault="00065EB3" w:rsidP="00065EB3">
      <w:pPr>
        <w:jc w:val="center"/>
        <w:rPr>
          <w:rFonts w:asciiTheme="minorHAnsi" w:hAnsiTheme="minorHAnsi" w:cstheme="minorHAnsi"/>
          <w:sz w:val="22"/>
          <w:szCs w:val="22"/>
        </w:rPr>
      </w:pPr>
      <w:r w:rsidRPr="00065EB3">
        <w:lastRenderedPageBreak/>
        <w:drawing>
          <wp:inline distT="0" distB="0" distL="0" distR="0" wp14:anchorId="06A67A4B" wp14:editId="3BAE4439">
            <wp:extent cx="5075102" cy="57357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937" cy="5740116"/>
                    </a:xfrm>
                    <a:prstGeom prst="rect">
                      <a:avLst/>
                    </a:prstGeom>
                    <a:noFill/>
                    <a:ln>
                      <a:noFill/>
                    </a:ln>
                  </pic:spPr>
                </pic:pic>
              </a:graphicData>
            </a:graphic>
          </wp:inline>
        </w:drawing>
      </w:r>
    </w:p>
    <w:p w:rsidR="00E11B76" w:rsidRDefault="00E11B76" w:rsidP="00DC3ADC">
      <w:pPr>
        <w:rPr>
          <w:rFonts w:asciiTheme="minorHAnsi" w:hAnsiTheme="minorHAnsi" w:cstheme="minorHAnsi"/>
          <w:b/>
          <w:sz w:val="22"/>
          <w:szCs w:val="22"/>
        </w:rPr>
      </w:pPr>
    </w:p>
    <w:p w:rsidR="00065EB3" w:rsidRDefault="00065EB3" w:rsidP="00DC3ADC">
      <w:pPr>
        <w:rPr>
          <w:rFonts w:asciiTheme="minorHAnsi" w:hAnsiTheme="minorHAnsi" w:cstheme="minorHAnsi"/>
          <w:b/>
          <w:sz w:val="22"/>
          <w:szCs w:val="22"/>
        </w:rPr>
      </w:pPr>
    </w:p>
    <w:p w:rsidR="00782632" w:rsidRPr="00782632" w:rsidRDefault="00782632" w:rsidP="00DC3ADC">
      <w:pPr>
        <w:rPr>
          <w:rFonts w:asciiTheme="minorHAnsi" w:hAnsiTheme="minorHAnsi" w:cstheme="minorHAnsi"/>
          <w:b/>
          <w:sz w:val="22"/>
          <w:szCs w:val="22"/>
        </w:rPr>
      </w:pPr>
      <w:r w:rsidRPr="00782632">
        <w:rPr>
          <w:rFonts w:asciiTheme="minorHAnsi" w:hAnsiTheme="minorHAnsi" w:cstheme="minorHAnsi"/>
          <w:b/>
          <w:sz w:val="22"/>
          <w:szCs w:val="22"/>
        </w:rPr>
        <w:t>All Cities and Towns:</w:t>
      </w:r>
    </w:p>
    <w:p w:rsidR="00782632" w:rsidRDefault="00782632" w:rsidP="00DC3ADC">
      <w:pPr>
        <w:rPr>
          <w:rFonts w:asciiTheme="minorHAnsi" w:hAnsiTheme="minorHAnsi" w:cstheme="minorHAnsi"/>
          <w:sz w:val="22"/>
          <w:szCs w:val="22"/>
        </w:rPr>
      </w:pPr>
    </w:p>
    <w:p w:rsidR="00120420" w:rsidRDefault="00DC3ADC" w:rsidP="00DC3ADC">
      <w:pPr>
        <w:rPr>
          <w:rFonts w:asciiTheme="minorHAnsi" w:hAnsiTheme="minorHAnsi" w:cstheme="minorHAnsi"/>
          <w:sz w:val="22"/>
          <w:szCs w:val="22"/>
        </w:rPr>
      </w:pPr>
      <w:r w:rsidRPr="006378A8">
        <w:rPr>
          <w:rFonts w:asciiTheme="minorHAnsi" w:hAnsiTheme="minorHAnsi" w:cstheme="minorHAnsi"/>
          <w:sz w:val="22"/>
          <w:szCs w:val="22"/>
        </w:rPr>
        <w:t xml:space="preserve">Among the 351 individual cities and towns in Massachusetts, the U.S. Census estimated that from </w:t>
      </w:r>
      <w:r w:rsidR="009C7DB9" w:rsidRPr="006378A8">
        <w:rPr>
          <w:rFonts w:asciiTheme="minorHAnsi" w:hAnsiTheme="minorHAnsi" w:cstheme="minorHAnsi"/>
          <w:sz w:val="22"/>
          <w:szCs w:val="22"/>
        </w:rPr>
        <w:t xml:space="preserve">April 1, 2010 to July </w:t>
      </w:r>
      <w:r w:rsidRPr="006378A8">
        <w:rPr>
          <w:rFonts w:asciiTheme="minorHAnsi" w:hAnsiTheme="minorHAnsi" w:cstheme="minorHAnsi"/>
          <w:sz w:val="22"/>
          <w:szCs w:val="22"/>
        </w:rPr>
        <w:t>1</w:t>
      </w:r>
      <w:r w:rsidRPr="006378A8">
        <w:rPr>
          <w:rFonts w:asciiTheme="minorHAnsi" w:hAnsiTheme="minorHAnsi" w:cstheme="minorHAnsi"/>
          <w:sz w:val="22"/>
          <w:szCs w:val="22"/>
          <w:vertAlign w:val="superscript"/>
        </w:rPr>
        <w:t>st</w:t>
      </w:r>
      <w:r w:rsidRPr="006378A8">
        <w:rPr>
          <w:rFonts w:asciiTheme="minorHAnsi" w:hAnsiTheme="minorHAnsi" w:cstheme="minorHAnsi"/>
          <w:sz w:val="22"/>
          <w:szCs w:val="22"/>
        </w:rPr>
        <w:t xml:space="preserve"> </w:t>
      </w:r>
      <w:r w:rsidR="009C7DB9" w:rsidRPr="006378A8">
        <w:rPr>
          <w:rFonts w:asciiTheme="minorHAnsi" w:hAnsiTheme="minorHAnsi" w:cstheme="minorHAnsi"/>
          <w:sz w:val="22"/>
          <w:szCs w:val="22"/>
        </w:rPr>
        <w:t>2011</w:t>
      </w:r>
      <w:r w:rsidRPr="006378A8">
        <w:rPr>
          <w:rFonts w:asciiTheme="minorHAnsi" w:hAnsiTheme="minorHAnsi" w:cstheme="minorHAnsi"/>
          <w:sz w:val="22"/>
          <w:szCs w:val="22"/>
        </w:rPr>
        <w:t xml:space="preserve"> </w:t>
      </w:r>
      <w:r w:rsidRPr="00617178">
        <w:rPr>
          <w:rFonts w:asciiTheme="minorHAnsi" w:hAnsiTheme="minorHAnsi" w:cstheme="minorHAnsi"/>
          <w:sz w:val="22"/>
          <w:szCs w:val="22"/>
        </w:rPr>
        <w:t>two</w:t>
      </w:r>
      <w:r w:rsidR="009C7DB9" w:rsidRPr="00617178">
        <w:rPr>
          <w:rFonts w:asciiTheme="minorHAnsi" w:hAnsiTheme="minorHAnsi" w:cstheme="minorHAnsi"/>
          <w:sz w:val="22"/>
          <w:szCs w:val="22"/>
        </w:rPr>
        <w:t>-hundred-</w:t>
      </w:r>
      <w:r w:rsidRPr="00617178">
        <w:rPr>
          <w:rFonts w:asciiTheme="minorHAnsi" w:hAnsiTheme="minorHAnsi" w:cstheme="minorHAnsi"/>
          <w:sz w:val="22"/>
          <w:szCs w:val="22"/>
        </w:rPr>
        <w:t xml:space="preserve">eighty (280) municipalities increased in population, </w:t>
      </w:r>
      <w:r w:rsidR="00BC732E" w:rsidRPr="00617178">
        <w:rPr>
          <w:rFonts w:asciiTheme="minorHAnsi" w:hAnsiTheme="minorHAnsi" w:cstheme="minorHAnsi"/>
          <w:sz w:val="22"/>
          <w:szCs w:val="22"/>
        </w:rPr>
        <w:t xml:space="preserve">four </w:t>
      </w:r>
      <w:r w:rsidRPr="00617178">
        <w:rPr>
          <w:rFonts w:asciiTheme="minorHAnsi" w:hAnsiTheme="minorHAnsi" w:cstheme="minorHAnsi"/>
          <w:sz w:val="22"/>
          <w:szCs w:val="22"/>
        </w:rPr>
        <w:t>(</w:t>
      </w:r>
      <w:r w:rsidR="00410378" w:rsidRPr="00617178">
        <w:rPr>
          <w:rFonts w:asciiTheme="minorHAnsi" w:hAnsiTheme="minorHAnsi" w:cstheme="minorHAnsi"/>
          <w:sz w:val="22"/>
          <w:szCs w:val="22"/>
        </w:rPr>
        <w:t>4</w:t>
      </w:r>
      <w:r w:rsidRPr="00617178">
        <w:rPr>
          <w:rFonts w:asciiTheme="minorHAnsi" w:hAnsiTheme="minorHAnsi" w:cstheme="minorHAnsi"/>
          <w:sz w:val="22"/>
          <w:szCs w:val="22"/>
        </w:rPr>
        <w:t>) were unchanged, and sixty-</w:t>
      </w:r>
      <w:r w:rsidR="00BC732E" w:rsidRPr="00617178">
        <w:rPr>
          <w:rFonts w:asciiTheme="minorHAnsi" w:hAnsiTheme="minorHAnsi" w:cstheme="minorHAnsi"/>
          <w:sz w:val="22"/>
          <w:szCs w:val="22"/>
        </w:rPr>
        <w:t>seven</w:t>
      </w:r>
      <w:r w:rsidRPr="00617178">
        <w:rPr>
          <w:rFonts w:asciiTheme="minorHAnsi" w:hAnsiTheme="minorHAnsi" w:cstheme="minorHAnsi"/>
          <w:sz w:val="22"/>
          <w:szCs w:val="22"/>
        </w:rPr>
        <w:t xml:space="preserve"> (</w:t>
      </w:r>
      <w:r w:rsidR="00410378" w:rsidRPr="00617178">
        <w:rPr>
          <w:rFonts w:asciiTheme="minorHAnsi" w:hAnsiTheme="minorHAnsi" w:cstheme="minorHAnsi"/>
          <w:sz w:val="22"/>
          <w:szCs w:val="22"/>
        </w:rPr>
        <w:t>67</w:t>
      </w:r>
      <w:r w:rsidRPr="00617178">
        <w:rPr>
          <w:rFonts w:asciiTheme="minorHAnsi" w:hAnsiTheme="minorHAnsi" w:cstheme="minorHAnsi"/>
          <w:sz w:val="22"/>
          <w:szCs w:val="22"/>
        </w:rPr>
        <w:t>) decreased</w:t>
      </w:r>
      <w:r w:rsidR="00BC732E" w:rsidRPr="00617178">
        <w:rPr>
          <w:rFonts w:asciiTheme="minorHAnsi" w:hAnsiTheme="minorHAnsi" w:cstheme="minorHAnsi"/>
          <w:sz w:val="22"/>
          <w:szCs w:val="22"/>
        </w:rPr>
        <w:t xml:space="preserve">. By percentage point, the </w:t>
      </w:r>
      <w:r w:rsidRPr="00617178">
        <w:rPr>
          <w:rFonts w:asciiTheme="minorHAnsi" w:hAnsiTheme="minorHAnsi" w:cstheme="minorHAnsi"/>
          <w:sz w:val="22"/>
          <w:szCs w:val="22"/>
        </w:rPr>
        <w:t xml:space="preserve">largest gains from </w:t>
      </w:r>
      <w:r w:rsidR="00BC732E" w:rsidRPr="00617178">
        <w:rPr>
          <w:rFonts w:asciiTheme="minorHAnsi" w:hAnsiTheme="minorHAnsi" w:cstheme="minorHAnsi"/>
          <w:sz w:val="22"/>
          <w:szCs w:val="22"/>
        </w:rPr>
        <w:t xml:space="preserve">the 2010 Census to </w:t>
      </w:r>
      <w:r w:rsidR="00065EB3" w:rsidRPr="00617178">
        <w:rPr>
          <w:rFonts w:asciiTheme="minorHAnsi" w:hAnsiTheme="minorHAnsi" w:cstheme="minorHAnsi"/>
          <w:sz w:val="22"/>
          <w:szCs w:val="22"/>
        </w:rPr>
        <w:t>2011</w:t>
      </w:r>
      <w:r w:rsidRPr="00617178">
        <w:rPr>
          <w:rFonts w:asciiTheme="minorHAnsi" w:hAnsiTheme="minorHAnsi" w:cstheme="minorHAnsi"/>
          <w:sz w:val="22"/>
          <w:szCs w:val="22"/>
        </w:rPr>
        <w:t xml:space="preserve"> were estimated in </w:t>
      </w:r>
      <w:r w:rsidR="00BC732E" w:rsidRPr="00617178">
        <w:rPr>
          <w:rFonts w:asciiTheme="minorHAnsi" w:hAnsiTheme="minorHAnsi" w:cstheme="minorHAnsi"/>
          <w:sz w:val="22"/>
          <w:szCs w:val="22"/>
        </w:rPr>
        <w:t xml:space="preserve">the very small towns </w:t>
      </w:r>
      <w:r w:rsidR="00665277" w:rsidRPr="00617178">
        <w:rPr>
          <w:rFonts w:asciiTheme="minorHAnsi" w:hAnsiTheme="minorHAnsi" w:cstheme="minorHAnsi"/>
          <w:sz w:val="22"/>
          <w:szCs w:val="22"/>
        </w:rPr>
        <w:t xml:space="preserve">of Martha’s Vineyard in Dukes County: </w:t>
      </w:r>
      <w:r w:rsidR="00065EB3">
        <w:rPr>
          <w:rFonts w:asciiTheme="minorHAnsi" w:hAnsiTheme="minorHAnsi" w:cstheme="minorHAnsi"/>
          <w:sz w:val="22"/>
          <w:szCs w:val="22"/>
        </w:rPr>
        <w:t xml:space="preserve"> Aquinnah </w:t>
      </w:r>
      <w:r w:rsidR="00BC732E" w:rsidRPr="00617178">
        <w:rPr>
          <w:rFonts w:asciiTheme="minorHAnsi" w:hAnsiTheme="minorHAnsi" w:cstheme="minorHAnsi"/>
          <w:sz w:val="22"/>
          <w:szCs w:val="22"/>
        </w:rPr>
        <w:t>(1.61%), Edgartown</w:t>
      </w:r>
      <w:r w:rsidR="00665277" w:rsidRPr="00617178">
        <w:rPr>
          <w:rFonts w:asciiTheme="minorHAnsi" w:hAnsiTheme="minorHAnsi" w:cstheme="minorHAnsi"/>
          <w:sz w:val="22"/>
          <w:szCs w:val="22"/>
        </w:rPr>
        <w:t xml:space="preserve"> (1.4%</w:t>
      </w:r>
      <w:r w:rsidR="00065EB3">
        <w:rPr>
          <w:rFonts w:asciiTheme="minorHAnsi" w:hAnsiTheme="minorHAnsi" w:cstheme="minorHAnsi"/>
          <w:sz w:val="22"/>
          <w:szCs w:val="22"/>
        </w:rPr>
        <w:t>)</w:t>
      </w:r>
      <w:r w:rsidR="00BC732E" w:rsidRPr="00617178">
        <w:rPr>
          <w:rFonts w:asciiTheme="minorHAnsi" w:hAnsiTheme="minorHAnsi" w:cstheme="minorHAnsi"/>
          <w:sz w:val="22"/>
          <w:szCs w:val="22"/>
        </w:rPr>
        <w:t>, Tisbury</w:t>
      </w:r>
      <w:r w:rsidR="00065EB3" w:rsidRPr="00617178">
        <w:rPr>
          <w:rFonts w:asciiTheme="minorHAnsi" w:hAnsiTheme="minorHAnsi" w:cstheme="minorHAnsi"/>
          <w:sz w:val="22"/>
          <w:szCs w:val="22"/>
        </w:rPr>
        <w:t>, Oaks</w:t>
      </w:r>
      <w:r w:rsidR="00BC732E" w:rsidRPr="00617178">
        <w:rPr>
          <w:rFonts w:asciiTheme="minorHAnsi" w:hAnsiTheme="minorHAnsi" w:cstheme="minorHAnsi"/>
          <w:sz w:val="22"/>
          <w:szCs w:val="22"/>
        </w:rPr>
        <w:t xml:space="preserve"> Bluffs, and West Tisbury</w:t>
      </w:r>
      <w:r w:rsidR="00665277" w:rsidRPr="00617178">
        <w:rPr>
          <w:rFonts w:asciiTheme="minorHAnsi" w:hAnsiTheme="minorHAnsi" w:cstheme="minorHAnsi"/>
          <w:sz w:val="22"/>
          <w:szCs w:val="22"/>
        </w:rPr>
        <w:t xml:space="preserve"> (all 1.39%).  </w:t>
      </w:r>
      <w:r w:rsidR="00525632" w:rsidRPr="00617178">
        <w:rPr>
          <w:rFonts w:asciiTheme="minorHAnsi" w:hAnsiTheme="minorHAnsi" w:cstheme="minorHAnsi"/>
          <w:sz w:val="22"/>
          <w:szCs w:val="22"/>
        </w:rPr>
        <w:t>H</w:t>
      </w:r>
      <w:r w:rsidR="00665277" w:rsidRPr="00617178">
        <w:rPr>
          <w:rFonts w:asciiTheme="minorHAnsi" w:hAnsiTheme="minorHAnsi" w:cstheme="minorHAnsi"/>
          <w:sz w:val="22"/>
          <w:szCs w:val="22"/>
        </w:rPr>
        <w:t>owever, these gains represent</w:t>
      </w:r>
      <w:r w:rsidR="00293D38" w:rsidRPr="00617178">
        <w:rPr>
          <w:rFonts w:asciiTheme="minorHAnsi" w:hAnsiTheme="minorHAnsi" w:cstheme="minorHAnsi"/>
          <w:sz w:val="22"/>
          <w:szCs w:val="22"/>
        </w:rPr>
        <w:t xml:space="preserve"> </w:t>
      </w:r>
      <w:r w:rsidR="00010C3C" w:rsidRPr="00617178">
        <w:rPr>
          <w:rFonts w:asciiTheme="minorHAnsi" w:hAnsiTheme="minorHAnsi" w:cstheme="minorHAnsi"/>
          <w:sz w:val="22"/>
          <w:szCs w:val="22"/>
        </w:rPr>
        <w:t xml:space="preserve">only </w:t>
      </w:r>
      <w:r w:rsidR="00665277" w:rsidRPr="00617178">
        <w:rPr>
          <w:rFonts w:asciiTheme="minorHAnsi" w:hAnsiTheme="minorHAnsi" w:cstheme="minorHAnsi"/>
          <w:sz w:val="22"/>
          <w:szCs w:val="22"/>
        </w:rPr>
        <w:t xml:space="preserve">5 </w:t>
      </w:r>
      <w:r w:rsidR="00525632" w:rsidRPr="00617178">
        <w:rPr>
          <w:rFonts w:asciiTheme="minorHAnsi" w:hAnsiTheme="minorHAnsi" w:cstheme="minorHAnsi"/>
          <w:sz w:val="22"/>
          <w:szCs w:val="22"/>
        </w:rPr>
        <w:t xml:space="preserve">to </w:t>
      </w:r>
      <w:r w:rsidR="00665277" w:rsidRPr="00617178">
        <w:rPr>
          <w:rFonts w:asciiTheme="minorHAnsi" w:hAnsiTheme="minorHAnsi" w:cstheme="minorHAnsi"/>
          <w:sz w:val="22"/>
          <w:szCs w:val="22"/>
        </w:rPr>
        <w:t xml:space="preserve">63 people for each town.  Numerically, </w:t>
      </w:r>
      <w:r w:rsidR="00120420" w:rsidRPr="00617178">
        <w:rPr>
          <w:rFonts w:asciiTheme="minorHAnsi" w:hAnsiTheme="minorHAnsi" w:cstheme="minorHAnsi"/>
          <w:sz w:val="22"/>
          <w:szCs w:val="22"/>
        </w:rPr>
        <w:t>Boston (7,493), Lowell (1,065), Cambridge (876), Newton (799), and Somerville (765) represented the municipal</w:t>
      </w:r>
      <w:r w:rsidR="00010C3C" w:rsidRPr="00617178">
        <w:rPr>
          <w:rFonts w:asciiTheme="minorHAnsi" w:hAnsiTheme="minorHAnsi" w:cstheme="minorHAnsi"/>
          <w:sz w:val="22"/>
          <w:szCs w:val="22"/>
        </w:rPr>
        <w:t>i</w:t>
      </w:r>
      <w:r w:rsidR="00120420" w:rsidRPr="00617178">
        <w:rPr>
          <w:rFonts w:asciiTheme="minorHAnsi" w:hAnsiTheme="minorHAnsi" w:cstheme="minorHAnsi"/>
          <w:sz w:val="22"/>
          <w:szCs w:val="22"/>
        </w:rPr>
        <w:t>ties with the largest gains</w:t>
      </w:r>
      <w:r w:rsidR="00BC732E" w:rsidRPr="00617178">
        <w:rPr>
          <w:rFonts w:asciiTheme="minorHAnsi" w:hAnsiTheme="minorHAnsi" w:cstheme="minorHAnsi"/>
          <w:sz w:val="22"/>
          <w:szCs w:val="22"/>
        </w:rPr>
        <w:t xml:space="preserve">.  </w:t>
      </w:r>
    </w:p>
    <w:p w:rsidR="00065EB3" w:rsidRPr="00617178" w:rsidRDefault="00065EB3" w:rsidP="00DC3ADC">
      <w:pPr>
        <w:rPr>
          <w:rFonts w:asciiTheme="minorHAnsi" w:hAnsiTheme="minorHAnsi" w:cstheme="minorHAnsi"/>
          <w:sz w:val="22"/>
          <w:szCs w:val="22"/>
        </w:rPr>
      </w:pPr>
    </w:p>
    <w:p w:rsidR="00120420" w:rsidRPr="00617178" w:rsidRDefault="00DC3ADC" w:rsidP="00DC3ADC">
      <w:pPr>
        <w:rPr>
          <w:rFonts w:asciiTheme="minorHAnsi" w:hAnsiTheme="minorHAnsi" w:cstheme="minorHAnsi"/>
          <w:sz w:val="22"/>
          <w:szCs w:val="22"/>
        </w:rPr>
      </w:pPr>
      <w:r w:rsidRPr="00617178">
        <w:rPr>
          <w:rFonts w:asciiTheme="minorHAnsi" w:hAnsiTheme="minorHAnsi" w:cstheme="minorHAnsi"/>
          <w:sz w:val="22"/>
          <w:szCs w:val="22"/>
        </w:rPr>
        <w:t xml:space="preserve">The municipalities showing the greatest estimated loss as a percentage </w:t>
      </w:r>
      <w:r w:rsidR="00010C3C" w:rsidRPr="00617178">
        <w:rPr>
          <w:rFonts w:asciiTheme="minorHAnsi" w:hAnsiTheme="minorHAnsi" w:cstheme="minorHAnsi"/>
          <w:sz w:val="22"/>
          <w:szCs w:val="22"/>
        </w:rPr>
        <w:t xml:space="preserve">of total population </w:t>
      </w:r>
      <w:r w:rsidR="00665277" w:rsidRPr="00617178">
        <w:rPr>
          <w:rFonts w:asciiTheme="minorHAnsi" w:hAnsiTheme="minorHAnsi" w:cstheme="minorHAnsi"/>
          <w:sz w:val="22"/>
          <w:szCs w:val="22"/>
        </w:rPr>
        <w:t xml:space="preserve">included the small Berkshire County towns of Adams (-0.61%), Becket, Otis, Dalton (all at -0.62%), and Sheffield (-0.64%).  </w:t>
      </w:r>
      <w:r w:rsidRPr="00617178">
        <w:rPr>
          <w:rFonts w:asciiTheme="minorHAnsi" w:hAnsiTheme="minorHAnsi" w:cstheme="minorHAnsi"/>
          <w:sz w:val="22"/>
          <w:szCs w:val="22"/>
        </w:rPr>
        <w:t xml:space="preserve"> </w:t>
      </w:r>
      <w:r w:rsidR="00665277" w:rsidRPr="00617178">
        <w:rPr>
          <w:rFonts w:asciiTheme="minorHAnsi" w:hAnsiTheme="minorHAnsi" w:cstheme="minorHAnsi"/>
          <w:sz w:val="22"/>
          <w:szCs w:val="22"/>
        </w:rPr>
        <w:t xml:space="preserve">As with </w:t>
      </w:r>
      <w:r w:rsidR="00665277" w:rsidRPr="00617178">
        <w:rPr>
          <w:rFonts w:asciiTheme="minorHAnsi" w:hAnsiTheme="minorHAnsi" w:cstheme="minorHAnsi"/>
          <w:sz w:val="22"/>
          <w:szCs w:val="22"/>
        </w:rPr>
        <w:lastRenderedPageBreak/>
        <w:t xml:space="preserve">the Martha’s Vineyard gainers, the </w:t>
      </w:r>
      <w:r w:rsidRPr="00617178">
        <w:rPr>
          <w:rFonts w:asciiTheme="minorHAnsi" w:hAnsiTheme="minorHAnsi" w:cstheme="minorHAnsi"/>
          <w:sz w:val="22"/>
          <w:szCs w:val="22"/>
        </w:rPr>
        <w:t xml:space="preserve">actual numbers factoring into these percentages were </w:t>
      </w:r>
      <w:r w:rsidR="00665277" w:rsidRPr="00617178">
        <w:rPr>
          <w:rFonts w:asciiTheme="minorHAnsi" w:hAnsiTheme="minorHAnsi" w:cstheme="minorHAnsi"/>
          <w:sz w:val="22"/>
          <w:szCs w:val="22"/>
        </w:rPr>
        <w:t>very small, ranging between 10 and 52 persons per town.</w:t>
      </w:r>
      <w:r w:rsidR="00120420" w:rsidRPr="00617178">
        <w:rPr>
          <w:rFonts w:asciiTheme="minorHAnsi" w:hAnsiTheme="minorHAnsi" w:cstheme="minorHAnsi"/>
          <w:sz w:val="22"/>
          <w:szCs w:val="22"/>
        </w:rPr>
        <w:t xml:space="preserve"> The greatest population decrease</w:t>
      </w:r>
      <w:r w:rsidR="002B11F9" w:rsidRPr="00617178">
        <w:rPr>
          <w:rFonts w:asciiTheme="minorHAnsi" w:hAnsiTheme="minorHAnsi" w:cstheme="minorHAnsi"/>
          <w:sz w:val="22"/>
          <w:szCs w:val="22"/>
        </w:rPr>
        <w:t>s</w:t>
      </w:r>
      <w:r w:rsidR="00120420" w:rsidRPr="00617178">
        <w:rPr>
          <w:rFonts w:asciiTheme="minorHAnsi" w:hAnsiTheme="minorHAnsi" w:cstheme="minorHAnsi"/>
          <w:sz w:val="22"/>
          <w:szCs w:val="22"/>
        </w:rPr>
        <w:t xml:space="preserve"> in terms of numbers </w:t>
      </w:r>
      <w:r w:rsidR="002B11F9" w:rsidRPr="00617178">
        <w:rPr>
          <w:rFonts w:asciiTheme="minorHAnsi" w:hAnsiTheme="minorHAnsi" w:cstheme="minorHAnsi"/>
          <w:sz w:val="22"/>
          <w:szCs w:val="22"/>
        </w:rPr>
        <w:t xml:space="preserve">were also very minimal and were estimated </w:t>
      </w:r>
      <w:r w:rsidR="00120420" w:rsidRPr="00617178">
        <w:rPr>
          <w:rFonts w:asciiTheme="minorHAnsi" w:hAnsiTheme="minorHAnsi" w:cstheme="minorHAnsi"/>
          <w:sz w:val="22"/>
          <w:szCs w:val="22"/>
        </w:rPr>
        <w:t xml:space="preserve">in the Berkshire and Hampshire County municipalities </w:t>
      </w:r>
      <w:r w:rsidR="00867194" w:rsidRPr="00617178">
        <w:rPr>
          <w:rFonts w:asciiTheme="minorHAnsi" w:hAnsiTheme="minorHAnsi" w:cstheme="minorHAnsi"/>
          <w:sz w:val="22"/>
          <w:szCs w:val="22"/>
        </w:rPr>
        <w:t xml:space="preserve">as follows: </w:t>
      </w:r>
      <w:r w:rsidR="00120420" w:rsidRPr="00617178">
        <w:rPr>
          <w:rFonts w:asciiTheme="minorHAnsi" w:hAnsiTheme="minorHAnsi" w:cstheme="minorHAnsi"/>
          <w:sz w:val="22"/>
          <w:szCs w:val="22"/>
        </w:rPr>
        <w:t xml:space="preserve">Pittsfield (-265), North Adams (-76), Adams (-52), Northampton (-48), and Amherst (-43).  </w:t>
      </w:r>
      <w:r w:rsidR="002B11F9" w:rsidRPr="00617178">
        <w:rPr>
          <w:rFonts w:asciiTheme="minorHAnsi" w:hAnsiTheme="minorHAnsi" w:cstheme="minorHAnsi"/>
          <w:sz w:val="22"/>
          <w:szCs w:val="22"/>
        </w:rPr>
        <w:t xml:space="preserve">  </w:t>
      </w:r>
    </w:p>
    <w:p w:rsidR="00B32396" w:rsidRPr="00617178" w:rsidRDefault="00B32396" w:rsidP="00DC3ADC">
      <w:pPr>
        <w:rPr>
          <w:rFonts w:asciiTheme="minorHAnsi" w:hAnsiTheme="minorHAnsi" w:cstheme="minorHAnsi"/>
          <w:sz w:val="22"/>
          <w:szCs w:val="22"/>
        </w:rPr>
      </w:pPr>
    </w:p>
    <w:p w:rsidR="00B32396" w:rsidRPr="006378A8" w:rsidRDefault="00B32396" w:rsidP="00B5578C">
      <w:pPr>
        <w:rPr>
          <w:rFonts w:asciiTheme="minorHAnsi" w:eastAsiaTheme="minorHAnsi" w:hAnsiTheme="minorHAnsi" w:cstheme="minorHAnsi"/>
          <w:color w:val="000000"/>
          <w:sz w:val="22"/>
          <w:szCs w:val="22"/>
        </w:rPr>
      </w:pPr>
      <w:r w:rsidRPr="00617178">
        <w:rPr>
          <w:rFonts w:asciiTheme="minorHAnsi" w:hAnsiTheme="minorHAnsi" w:cstheme="minorHAnsi"/>
          <w:sz w:val="22"/>
          <w:szCs w:val="22"/>
        </w:rPr>
        <w:t xml:space="preserve">As described earlier, the Census Bureau’s method </w:t>
      </w:r>
      <w:r w:rsidR="00471FB4" w:rsidRPr="00617178">
        <w:rPr>
          <w:rFonts w:asciiTheme="minorHAnsi" w:hAnsiTheme="minorHAnsi" w:cstheme="minorHAnsi"/>
          <w:sz w:val="22"/>
          <w:szCs w:val="22"/>
        </w:rPr>
        <w:t xml:space="preserve">for </w:t>
      </w:r>
      <w:r w:rsidR="0097575B" w:rsidRPr="00617178">
        <w:rPr>
          <w:rFonts w:asciiTheme="minorHAnsi" w:hAnsiTheme="minorHAnsi" w:cstheme="minorHAnsi"/>
          <w:sz w:val="22"/>
          <w:szCs w:val="22"/>
        </w:rPr>
        <w:t>estimating sub-county</w:t>
      </w:r>
      <w:r w:rsidR="00471FB4" w:rsidRPr="00617178">
        <w:rPr>
          <w:rFonts w:asciiTheme="minorHAnsi" w:hAnsiTheme="minorHAnsi" w:cstheme="minorHAnsi"/>
          <w:sz w:val="22"/>
          <w:szCs w:val="22"/>
        </w:rPr>
        <w:t xml:space="preserve"> </w:t>
      </w:r>
      <w:r w:rsidR="0097575B" w:rsidRPr="00617178">
        <w:rPr>
          <w:rFonts w:asciiTheme="minorHAnsi" w:hAnsiTheme="minorHAnsi" w:cstheme="minorHAnsi"/>
          <w:sz w:val="22"/>
          <w:szCs w:val="22"/>
        </w:rPr>
        <w:t xml:space="preserve">population </w:t>
      </w:r>
      <w:r w:rsidRPr="00617178">
        <w:rPr>
          <w:rFonts w:asciiTheme="minorHAnsi" w:hAnsiTheme="minorHAnsi" w:cstheme="minorHAnsi"/>
          <w:sz w:val="22"/>
          <w:szCs w:val="22"/>
        </w:rPr>
        <w:t xml:space="preserve">uses an estimate of the number of housing units in each city or town to distribute the </w:t>
      </w:r>
      <w:r w:rsidR="0097575B" w:rsidRPr="00617178">
        <w:rPr>
          <w:rFonts w:asciiTheme="minorHAnsi" w:hAnsiTheme="minorHAnsi" w:cstheme="minorHAnsi"/>
          <w:sz w:val="22"/>
          <w:szCs w:val="22"/>
        </w:rPr>
        <w:t>c</w:t>
      </w:r>
      <w:r w:rsidRPr="00617178">
        <w:rPr>
          <w:rFonts w:asciiTheme="minorHAnsi" w:hAnsiTheme="minorHAnsi" w:cstheme="minorHAnsi"/>
          <w:sz w:val="22"/>
          <w:szCs w:val="22"/>
        </w:rPr>
        <w:t>ounty-level population</w:t>
      </w:r>
      <w:r w:rsidR="00471FB4" w:rsidRPr="00617178">
        <w:rPr>
          <w:rFonts w:asciiTheme="minorHAnsi" w:hAnsiTheme="minorHAnsi" w:cstheme="minorHAnsi"/>
          <w:sz w:val="22"/>
          <w:szCs w:val="22"/>
        </w:rPr>
        <w:t xml:space="preserve">, which </w:t>
      </w:r>
      <w:r w:rsidRPr="00617178">
        <w:rPr>
          <w:rFonts w:asciiTheme="minorHAnsi" w:hAnsiTheme="minorHAnsi" w:cstheme="minorHAnsi"/>
          <w:sz w:val="22"/>
          <w:szCs w:val="22"/>
        </w:rPr>
        <w:t xml:space="preserve">it </w:t>
      </w:r>
      <w:r w:rsidR="00471FB4" w:rsidRPr="00617178">
        <w:rPr>
          <w:rFonts w:asciiTheme="minorHAnsi" w:hAnsiTheme="minorHAnsi" w:cstheme="minorHAnsi"/>
          <w:sz w:val="22"/>
          <w:szCs w:val="22"/>
        </w:rPr>
        <w:t xml:space="preserve">derives </w:t>
      </w:r>
      <w:r w:rsidRPr="00617178">
        <w:rPr>
          <w:rFonts w:asciiTheme="minorHAnsi" w:hAnsiTheme="minorHAnsi" w:cstheme="minorHAnsi"/>
          <w:sz w:val="22"/>
          <w:szCs w:val="22"/>
        </w:rPr>
        <w:t>from other components</w:t>
      </w:r>
      <w:r w:rsidR="00471FB4" w:rsidRPr="00617178">
        <w:rPr>
          <w:rFonts w:asciiTheme="minorHAnsi" w:hAnsiTheme="minorHAnsi" w:cstheme="minorHAnsi"/>
          <w:sz w:val="22"/>
          <w:szCs w:val="22"/>
        </w:rPr>
        <w:t xml:space="preserve"> such as births, deaths, and migration</w:t>
      </w:r>
      <w:r w:rsidRPr="00617178">
        <w:rPr>
          <w:rFonts w:asciiTheme="minorHAnsi" w:hAnsiTheme="minorHAnsi" w:cstheme="minorHAnsi"/>
          <w:sz w:val="22"/>
          <w:szCs w:val="22"/>
        </w:rPr>
        <w:t xml:space="preserve">.  Whereas in previous estimates years the Census Bureau </w:t>
      </w:r>
      <w:r w:rsidR="00471FB4" w:rsidRPr="00617178">
        <w:rPr>
          <w:rFonts w:asciiTheme="minorHAnsi" w:hAnsiTheme="minorHAnsi" w:cstheme="minorHAnsi"/>
          <w:sz w:val="22"/>
          <w:szCs w:val="22"/>
        </w:rPr>
        <w:t>calculated</w:t>
      </w:r>
      <w:r w:rsidRPr="00617178">
        <w:rPr>
          <w:rFonts w:asciiTheme="minorHAnsi" w:hAnsiTheme="minorHAnsi" w:cstheme="minorHAnsi"/>
          <w:sz w:val="22"/>
          <w:szCs w:val="22"/>
        </w:rPr>
        <w:t xml:space="preserve"> municipal housing unit change at a local, municipal level, </w:t>
      </w:r>
      <w:r w:rsidR="00293D38" w:rsidRPr="00617178">
        <w:rPr>
          <w:rFonts w:asciiTheme="minorHAnsi" w:hAnsiTheme="minorHAnsi" w:cstheme="minorHAnsi"/>
          <w:sz w:val="22"/>
          <w:szCs w:val="22"/>
        </w:rPr>
        <w:t>t</w:t>
      </w:r>
      <w:r w:rsidRPr="00617178">
        <w:rPr>
          <w:rFonts w:asciiTheme="minorHAnsi" w:hAnsiTheme="minorHAnsi" w:cstheme="minorHAnsi"/>
          <w:sz w:val="22"/>
          <w:szCs w:val="22"/>
        </w:rPr>
        <w:t xml:space="preserve">he current 2011 vintage </w:t>
      </w:r>
      <w:r w:rsidR="00A65EA7" w:rsidRPr="00617178">
        <w:rPr>
          <w:rFonts w:asciiTheme="minorHAnsi" w:hAnsiTheme="minorHAnsi" w:cstheme="minorHAnsi"/>
          <w:sz w:val="22"/>
          <w:szCs w:val="22"/>
        </w:rPr>
        <w:t>is produced by estimating</w:t>
      </w:r>
      <w:r w:rsidR="00471FB4" w:rsidRPr="00617178">
        <w:rPr>
          <w:rFonts w:asciiTheme="minorHAnsi" w:hAnsiTheme="minorHAnsi" w:cstheme="minorHAnsi"/>
          <w:sz w:val="22"/>
          <w:szCs w:val="22"/>
        </w:rPr>
        <w:t xml:space="preserve"> housing unit change at the larger, county level. Their method then distributes that housing unit change to each city and town based on Census 2010 housing unit proportions.  Because all change is calculat</w:t>
      </w:r>
      <w:r w:rsidR="00A65EA7" w:rsidRPr="00617178">
        <w:rPr>
          <w:rFonts w:asciiTheme="minorHAnsi" w:hAnsiTheme="minorHAnsi" w:cstheme="minorHAnsi"/>
          <w:sz w:val="22"/>
          <w:szCs w:val="22"/>
        </w:rPr>
        <w:t xml:space="preserve">ed </w:t>
      </w:r>
      <w:r w:rsidR="00471FB4" w:rsidRPr="00617178">
        <w:rPr>
          <w:rFonts w:asciiTheme="minorHAnsi" w:hAnsiTheme="minorHAnsi" w:cstheme="minorHAnsi"/>
          <w:sz w:val="22"/>
          <w:szCs w:val="22"/>
        </w:rPr>
        <w:t>at the county level</w:t>
      </w:r>
      <w:r w:rsidR="00A65EA7" w:rsidRPr="00617178">
        <w:rPr>
          <w:rFonts w:asciiTheme="minorHAnsi" w:hAnsiTheme="minorHAnsi" w:cstheme="minorHAnsi"/>
          <w:sz w:val="22"/>
          <w:szCs w:val="22"/>
        </w:rPr>
        <w:t>, the</w:t>
      </w:r>
      <w:r w:rsidR="00471FB4" w:rsidRPr="00617178">
        <w:rPr>
          <w:rFonts w:asciiTheme="minorHAnsi" w:hAnsiTheme="minorHAnsi" w:cstheme="minorHAnsi"/>
          <w:sz w:val="22"/>
          <w:szCs w:val="22"/>
        </w:rPr>
        <w:t xml:space="preserve"> 2011 estimates</w:t>
      </w:r>
      <w:r w:rsidR="00A65EA7" w:rsidRPr="00617178">
        <w:rPr>
          <w:rFonts w:asciiTheme="minorHAnsi" w:hAnsiTheme="minorHAnsi" w:cstheme="minorHAnsi"/>
          <w:sz w:val="22"/>
          <w:szCs w:val="22"/>
        </w:rPr>
        <w:t xml:space="preserve"> </w:t>
      </w:r>
      <w:r w:rsidR="00293D38" w:rsidRPr="00617178">
        <w:rPr>
          <w:rFonts w:asciiTheme="minorHAnsi" w:hAnsiTheme="minorHAnsi" w:cstheme="minorHAnsi"/>
          <w:sz w:val="22"/>
          <w:szCs w:val="22"/>
        </w:rPr>
        <w:t xml:space="preserve">show </w:t>
      </w:r>
      <w:r w:rsidR="00471FB4" w:rsidRPr="00617178">
        <w:rPr>
          <w:rFonts w:asciiTheme="minorHAnsi" w:hAnsiTheme="minorHAnsi" w:cstheme="minorHAnsi"/>
          <w:sz w:val="22"/>
          <w:szCs w:val="22"/>
        </w:rPr>
        <w:t>cities and towns always follow</w:t>
      </w:r>
      <w:r w:rsidR="00293D38" w:rsidRPr="00617178">
        <w:rPr>
          <w:rFonts w:asciiTheme="minorHAnsi" w:hAnsiTheme="minorHAnsi" w:cstheme="minorHAnsi"/>
          <w:sz w:val="22"/>
          <w:szCs w:val="22"/>
        </w:rPr>
        <w:t xml:space="preserve">ing </w:t>
      </w:r>
      <w:r w:rsidR="00471FB4" w:rsidRPr="00617178">
        <w:rPr>
          <w:rFonts w:asciiTheme="minorHAnsi" w:hAnsiTheme="minorHAnsi" w:cstheme="minorHAnsi"/>
          <w:sz w:val="22"/>
          <w:szCs w:val="22"/>
        </w:rPr>
        <w:t>the direction of their county</w:t>
      </w:r>
      <w:r w:rsidRPr="00617178">
        <w:rPr>
          <w:rFonts w:asciiTheme="minorHAnsi" w:hAnsiTheme="minorHAnsi" w:cstheme="minorHAnsi"/>
          <w:sz w:val="22"/>
          <w:szCs w:val="22"/>
        </w:rPr>
        <w:t xml:space="preserve"> </w:t>
      </w:r>
      <w:r w:rsidR="00471FB4" w:rsidRPr="00617178">
        <w:rPr>
          <w:rFonts w:asciiTheme="minorHAnsi" w:hAnsiTheme="minorHAnsi" w:cstheme="minorHAnsi"/>
          <w:sz w:val="22"/>
          <w:szCs w:val="22"/>
        </w:rPr>
        <w:t>in terms of gain or loss in population.  For example, because Berkshire County</w:t>
      </w:r>
      <w:r w:rsidR="00B5578C" w:rsidRPr="00617178">
        <w:rPr>
          <w:rFonts w:asciiTheme="minorHAnsi" w:hAnsiTheme="minorHAnsi" w:cstheme="minorHAnsi"/>
          <w:sz w:val="22"/>
          <w:szCs w:val="22"/>
        </w:rPr>
        <w:t>’s</w:t>
      </w:r>
      <w:r w:rsidR="00471FB4" w:rsidRPr="00617178">
        <w:rPr>
          <w:rFonts w:asciiTheme="minorHAnsi" w:hAnsiTheme="minorHAnsi" w:cstheme="minorHAnsi"/>
          <w:sz w:val="22"/>
          <w:szCs w:val="22"/>
        </w:rPr>
        <w:t xml:space="preserve"> population decreased </w:t>
      </w:r>
      <w:r w:rsidR="00B5578C" w:rsidRPr="00617178">
        <w:rPr>
          <w:rFonts w:asciiTheme="minorHAnsi" w:hAnsiTheme="minorHAnsi" w:cstheme="minorHAnsi"/>
          <w:sz w:val="22"/>
          <w:szCs w:val="22"/>
        </w:rPr>
        <w:t>overall</w:t>
      </w:r>
      <w:r w:rsidR="00471FB4" w:rsidRPr="00617178">
        <w:rPr>
          <w:rFonts w:asciiTheme="minorHAnsi" w:hAnsiTheme="minorHAnsi" w:cstheme="minorHAnsi"/>
          <w:sz w:val="22"/>
          <w:szCs w:val="22"/>
        </w:rPr>
        <w:t xml:space="preserve">, all of its cities and towns also show a loss.  Likewise, because Middlesex </w:t>
      </w:r>
      <w:r w:rsidR="00C240A1" w:rsidRPr="00617178">
        <w:rPr>
          <w:rFonts w:asciiTheme="minorHAnsi" w:hAnsiTheme="minorHAnsi" w:cstheme="minorHAnsi"/>
          <w:sz w:val="22"/>
          <w:szCs w:val="22"/>
        </w:rPr>
        <w:t>County</w:t>
      </w:r>
      <w:r w:rsidR="00471FB4" w:rsidRPr="00617178">
        <w:rPr>
          <w:rFonts w:asciiTheme="minorHAnsi" w:hAnsiTheme="minorHAnsi" w:cstheme="minorHAnsi"/>
          <w:sz w:val="22"/>
          <w:szCs w:val="22"/>
        </w:rPr>
        <w:t xml:space="preserve"> as a whole showed an increase in population, all </w:t>
      </w:r>
      <w:r w:rsidR="00471FB4" w:rsidRPr="006378A8">
        <w:rPr>
          <w:rFonts w:asciiTheme="minorHAnsi" w:hAnsiTheme="minorHAnsi" w:cstheme="minorHAnsi"/>
          <w:sz w:val="22"/>
          <w:szCs w:val="22"/>
        </w:rPr>
        <w:t>of its cities and towns share in that increase</w:t>
      </w:r>
      <w:r w:rsidR="00B5578C" w:rsidRPr="006378A8">
        <w:rPr>
          <w:rFonts w:asciiTheme="minorHAnsi" w:hAnsiTheme="minorHAnsi" w:cstheme="minorHAnsi"/>
          <w:sz w:val="22"/>
          <w:szCs w:val="22"/>
        </w:rPr>
        <w:t xml:space="preserve"> in th</w:t>
      </w:r>
      <w:r w:rsidR="00293D38">
        <w:rPr>
          <w:rFonts w:asciiTheme="minorHAnsi" w:hAnsiTheme="minorHAnsi" w:cstheme="minorHAnsi"/>
          <w:sz w:val="22"/>
          <w:szCs w:val="22"/>
        </w:rPr>
        <w:t>e 2011</w:t>
      </w:r>
      <w:r w:rsidR="00B5578C" w:rsidRPr="006378A8">
        <w:rPr>
          <w:rFonts w:asciiTheme="minorHAnsi" w:hAnsiTheme="minorHAnsi" w:cstheme="minorHAnsi"/>
          <w:sz w:val="22"/>
          <w:szCs w:val="22"/>
        </w:rPr>
        <w:t xml:space="preserve"> estimates set</w:t>
      </w:r>
      <w:r w:rsidR="00471FB4" w:rsidRPr="006378A8">
        <w:rPr>
          <w:rFonts w:asciiTheme="minorHAnsi" w:hAnsiTheme="minorHAnsi" w:cstheme="minorHAnsi"/>
          <w:sz w:val="22"/>
          <w:szCs w:val="22"/>
        </w:rPr>
        <w:t xml:space="preserve">.  When the Census Bureau starts incorporating local data into its housing unit estimates again, which is anticipated in the 2012 </w:t>
      </w:r>
      <w:r w:rsidR="00B5578C" w:rsidRPr="006378A8">
        <w:rPr>
          <w:rFonts w:asciiTheme="minorHAnsi" w:hAnsiTheme="minorHAnsi" w:cstheme="minorHAnsi"/>
          <w:sz w:val="22"/>
          <w:szCs w:val="22"/>
        </w:rPr>
        <w:t>vintage</w:t>
      </w:r>
      <w:r w:rsidR="00471FB4" w:rsidRPr="006378A8">
        <w:rPr>
          <w:rFonts w:asciiTheme="minorHAnsi" w:hAnsiTheme="minorHAnsi" w:cstheme="minorHAnsi"/>
          <w:sz w:val="22"/>
          <w:szCs w:val="22"/>
        </w:rPr>
        <w:t xml:space="preserve">, it is expected that </w:t>
      </w:r>
      <w:r w:rsidR="00817B85" w:rsidRPr="006378A8">
        <w:rPr>
          <w:rFonts w:asciiTheme="minorHAnsi" w:hAnsiTheme="minorHAnsi" w:cstheme="minorHAnsi"/>
          <w:sz w:val="22"/>
          <w:szCs w:val="22"/>
        </w:rPr>
        <w:t xml:space="preserve">there will be more variance within each county – with some towns </w:t>
      </w:r>
      <w:r w:rsidR="00B5578C" w:rsidRPr="006378A8">
        <w:rPr>
          <w:rFonts w:asciiTheme="minorHAnsi" w:hAnsiTheme="minorHAnsi" w:cstheme="minorHAnsi"/>
          <w:sz w:val="22"/>
          <w:szCs w:val="22"/>
        </w:rPr>
        <w:t xml:space="preserve">in a county </w:t>
      </w:r>
      <w:r w:rsidR="00817B85" w:rsidRPr="006378A8">
        <w:rPr>
          <w:rFonts w:asciiTheme="minorHAnsi" w:hAnsiTheme="minorHAnsi" w:cstheme="minorHAnsi"/>
          <w:sz w:val="22"/>
          <w:szCs w:val="22"/>
        </w:rPr>
        <w:t xml:space="preserve">increasing while others decrease, depending on their unique housing unit changes.  </w:t>
      </w:r>
    </w:p>
    <w:p w:rsidR="00DC3ADC" w:rsidRPr="006378A8" w:rsidRDefault="00DC3ADC" w:rsidP="00DC3ADC">
      <w:pPr>
        <w:rPr>
          <w:rFonts w:asciiTheme="minorHAnsi" w:hAnsiTheme="minorHAnsi" w:cstheme="minorHAnsi"/>
          <w:color w:val="00B050"/>
          <w:sz w:val="22"/>
          <w:szCs w:val="22"/>
        </w:rPr>
      </w:pPr>
    </w:p>
    <w:p w:rsidR="00F059EF" w:rsidRPr="006D696E" w:rsidRDefault="00DC3ADC" w:rsidP="00DC3ADC">
      <w:pPr>
        <w:rPr>
          <w:rFonts w:asciiTheme="minorHAnsi" w:hAnsiTheme="minorHAnsi" w:cstheme="minorHAnsi"/>
          <w:color w:val="365F91" w:themeColor="accent1" w:themeShade="BF"/>
          <w:sz w:val="22"/>
          <w:szCs w:val="22"/>
          <w:u w:val="single"/>
        </w:rPr>
      </w:pPr>
      <w:r w:rsidRPr="00F059EF">
        <w:rPr>
          <w:rFonts w:asciiTheme="minorHAnsi" w:hAnsiTheme="minorHAnsi" w:cstheme="minorHAnsi"/>
          <w:b/>
          <w:sz w:val="22"/>
          <w:szCs w:val="22"/>
        </w:rPr>
        <w:t xml:space="preserve">For </w:t>
      </w:r>
      <w:r w:rsidR="00F059EF" w:rsidRPr="00F059EF">
        <w:rPr>
          <w:rFonts w:asciiTheme="minorHAnsi" w:hAnsiTheme="minorHAnsi" w:cstheme="minorHAnsi"/>
          <w:b/>
          <w:sz w:val="22"/>
          <w:szCs w:val="22"/>
        </w:rPr>
        <w:t xml:space="preserve">detailed tables and maps related to this summary report, </w:t>
      </w:r>
      <w:r w:rsidRPr="00F059EF">
        <w:rPr>
          <w:rFonts w:asciiTheme="minorHAnsi" w:hAnsiTheme="minorHAnsi" w:cstheme="minorHAnsi"/>
          <w:b/>
          <w:sz w:val="22"/>
          <w:szCs w:val="22"/>
        </w:rPr>
        <w:t xml:space="preserve">refer to the appendices </w:t>
      </w:r>
      <w:r w:rsidR="00F059EF" w:rsidRPr="00F059EF">
        <w:rPr>
          <w:rFonts w:asciiTheme="minorHAnsi" w:hAnsiTheme="minorHAnsi" w:cstheme="minorHAnsi"/>
          <w:b/>
          <w:sz w:val="22"/>
          <w:szCs w:val="22"/>
        </w:rPr>
        <w:t xml:space="preserve">of our June 28, 2012 release at:  </w:t>
      </w:r>
      <w:r w:rsidRPr="00F059EF">
        <w:rPr>
          <w:rFonts w:asciiTheme="minorHAnsi" w:hAnsiTheme="minorHAnsi" w:cstheme="minorHAnsi"/>
          <w:b/>
          <w:sz w:val="22"/>
          <w:szCs w:val="22"/>
        </w:rPr>
        <w:t xml:space="preserve"> </w:t>
      </w:r>
      <w:hyperlink r:id="rId11" w:history="1">
        <w:r w:rsidR="006D696E" w:rsidRPr="00455B43">
          <w:rPr>
            <w:rStyle w:val="Hyperlink"/>
            <w:rFonts w:asciiTheme="minorHAnsi" w:hAnsiTheme="minorHAnsi" w:cstheme="minorHAnsi"/>
            <w:sz w:val="22"/>
            <w:szCs w:val="22"/>
            <w14:textFill>
              <w14:solidFill>
                <w14:srgbClr w14:val="0000FF">
                  <w14:lumMod w14:val="75000"/>
                </w14:srgbClr>
              </w14:solidFill>
            </w14:textFill>
          </w:rPr>
          <w:t>http://www.massbenchmarks.org/statedata/news.htm</w:t>
        </w:r>
      </w:hyperlink>
      <w:r w:rsidR="006D696E">
        <w:rPr>
          <w:rFonts w:asciiTheme="minorHAnsi" w:hAnsiTheme="minorHAnsi" w:cstheme="minorHAnsi"/>
          <w:b/>
          <w:sz w:val="22"/>
          <w:szCs w:val="22"/>
        </w:rPr>
        <w:t xml:space="preserve"> </w:t>
      </w:r>
      <w:r w:rsidRPr="00F059EF">
        <w:rPr>
          <w:rFonts w:asciiTheme="minorHAnsi" w:hAnsiTheme="minorHAnsi" w:cstheme="minorHAnsi"/>
          <w:b/>
          <w:sz w:val="22"/>
          <w:szCs w:val="22"/>
        </w:rPr>
        <w:t xml:space="preserve"> </w:t>
      </w:r>
    </w:p>
    <w:p w:rsidR="00F059EF" w:rsidRPr="00F059EF" w:rsidRDefault="00F059EF" w:rsidP="00DC3ADC">
      <w:pPr>
        <w:rPr>
          <w:rFonts w:asciiTheme="minorHAnsi" w:hAnsiTheme="minorHAnsi" w:cstheme="minorHAnsi"/>
          <w:sz w:val="22"/>
          <w:szCs w:val="22"/>
        </w:rPr>
      </w:pPr>
    </w:p>
    <w:p w:rsidR="00F059EF" w:rsidRPr="00F059EF" w:rsidRDefault="00F059EF" w:rsidP="00F059EF">
      <w:pPr>
        <w:pStyle w:val="ListParagraph"/>
        <w:numPr>
          <w:ilvl w:val="0"/>
          <w:numId w:val="5"/>
        </w:numPr>
        <w:rPr>
          <w:rFonts w:asciiTheme="minorHAnsi" w:hAnsiTheme="minorHAnsi" w:cstheme="minorHAnsi"/>
          <w:sz w:val="22"/>
          <w:szCs w:val="22"/>
        </w:rPr>
      </w:pPr>
      <w:r w:rsidRPr="00F059EF">
        <w:rPr>
          <w:rFonts w:asciiTheme="minorHAnsi" w:hAnsiTheme="minorHAnsi" w:cstheme="minorHAnsi"/>
          <w:sz w:val="22"/>
          <w:szCs w:val="22"/>
        </w:rPr>
        <w:t>Appendix A:  Annual Estimates of the Resident Population of Massachusetts Counties and Minor Civil Divisions, April 1, 2010 to July 1, 2011</w:t>
      </w:r>
    </w:p>
    <w:p w:rsidR="00F059EF" w:rsidRPr="00F059EF" w:rsidRDefault="00F059EF" w:rsidP="00DC3ADC">
      <w:pPr>
        <w:rPr>
          <w:rFonts w:asciiTheme="minorHAnsi" w:hAnsiTheme="minorHAnsi" w:cstheme="minorHAnsi"/>
          <w:sz w:val="22"/>
          <w:szCs w:val="22"/>
        </w:rPr>
      </w:pPr>
    </w:p>
    <w:p w:rsidR="00F059EF" w:rsidRPr="00F059EF" w:rsidRDefault="00F059EF" w:rsidP="00F059EF">
      <w:pPr>
        <w:pStyle w:val="ListParagraph"/>
        <w:numPr>
          <w:ilvl w:val="0"/>
          <w:numId w:val="5"/>
        </w:numPr>
        <w:rPr>
          <w:rFonts w:asciiTheme="minorHAnsi" w:hAnsiTheme="minorHAnsi" w:cstheme="minorHAnsi"/>
          <w:sz w:val="22"/>
          <w:szCs w:val="22"/>
        </w:rPr>
      </w:pPr>
      <w:r w:rsidRPr="00F059EF">
        <w:rPr>
          <w:rFonts w:asciiTheme="minorHAnsi" w:hAnsiTheme="minorHAnsi" w:cstheme="minorHAnsi"/>
          <w:sz w:val="22"/>
          <w:szCs w:val="22"/>
        </w:rPr>
        <w:t>Appendix B:  Annual Estimates of the Resident Population of Massachusetts Minor Civil Divisions, Percent Change, and Percent Change Rank:  April 1 2010 to July 12011</w:t>
      </w:r>
    </w:p>
    <w:p w:rsidR="00F059EF" w:rsidRPr="00F059EF" w:rsidRDefault="00F059EF" w:rsidP="00DC3ADC">
      <w:pPr>
        <w:rPr>
          <w:rFonts w:asciiTheme="minorHAnsi" w:hAnsiTheme="minorHAnsi" w:cstheme="minorHAnsi"/>
          <w:sz w:val="22"/>
          <w:szCs w:val="22"/>
        </w:rPr>
      </w:pPr>
    </w:p>
    <w:p w:rsidR="00F059EF" w:rsidRPr="00F059EF" w:rsidRDefault="00F059EF" w:rsidP="00F059EF">
      <w:pPr>
        <w:pStyle w:val="ListParagraph"/>
        <w:numPr>
          <w:ilvl w:val="0"/>
          <w:numId w:val="5"/>
        </w:numPr>
        <w:rPr>
          <w:rFonts w:asciiTheme="minorHAnsi" w:hAnsiTheme="minorHAnsi" w:cstheme="minorHAnsi"/>
          <w:sz w:val="22"/>
          <w:szCs w:val="22"/>
        </w:rPr>
      </w:pPr>
      <w:r w:rsidRPr="00F059EF">
        <w:rPr>
          <w:rFonts w:asciiTheme="minorHAnsi" w:hAnsiTheme="minorHAnsi" w:cstheme="minorHAnsi"/>
          <w:sz w:val="22"/>
          <w:szCs w:val="22"/>
        </w:rPr>
        <w:t xml:space="preserve">Appendix C Map:  </w:t>
      </w:r>
      <w:r w:rsidRPr="00F059EF">
        <w:rPr>
          <w:rFonts w:asciiTheme="minorHAnsi" w:hAnsiTheme="minorHAnsi" w:cstheme="minorHAnsi"/>
          <w:sz w:val="22"/>
          <w:szCs w:val="22"/>
        </w:rPr>
        <w:t>Estimated Population of Massachusetts Municipalities: July 1, 2011</w:t>
      </w:r>
    </w:p>
    <w:p w:rsidR="00F059EF" w:rsidRPr="00F059EF" w:rsidRDefault="00F059EF" w:rsidP="00F059EF">
      <w:pPr>
        <w:rPr>
          <w:rFonts w:asciiTheme="minorHAnsi" w:hAnsiTheme="minorHAnsi" w:cstheme="minorHAnsi"/>
          <w:sz w:val="22"/>
          <w:szCs w:val="22"/>
        </w:rPr>
      </w:pPr>
    </w:p>
    <w:p w:rsidR="00F059EF" w:rsidRPr="00F059EF" w:rsidRDefault="00F059EF" w:rsidP="00F059EF">
      <w:pPr>
        <w:pStyle w:val="ListParagraph"/>
        <w:numPr>
          <w:ilvl w:val="0"/>
          <w:numId w:val="5"/>
        </w:numPr>
        <w:rPr>
          <w:rFonts w:asciiTheme="minorHAnsi" w:hAnsiTheme="minorHAnsi" w:cstheme="minorHAnsi"/>
          <w:sz w:val="22"/>
          <w:szCs w:val="22"/>
        </w:rPr>
      </w:pPr>
      <w:r w:rsidRPr="00F059EF">
        <w:rPr>
          <w:rFonts w:asciiTheme="minorHAnsi" w:hAnsiTheme="minorHAnsi" w:cstheme="minorHAnsi"/>
          <w:sz w:val="22"/>
          <w:szCs w:val="22"/>
        </w:rPr>
        <w:t xml:space="preserve">Appendix D Map:  </w:t>
      </w:r>
      <w:r w:rsidRPr="00F059EF">
        <w:rPr>
          <w:rFonts w:asciiTheme="minorHAnsi" w:hAnsiTheme="minorHAnsi" w:cstheme="minorHAnsi"/>
          <w:sz w:val="22"/>
          <w:szCs w:val="22"/>
        </w:rPr>
        <w:t>Estimated Percent Change in Population for Massachusetts Municipalities</w:t>
      </w:r>
      <w:r w:rsidRPr="00F059EF">
        <w:rPr>
          <w:rFonts w:asciiTheme="minorHAnsi" w:hAnsiTheme="minorHAnsi" w:cstheme="minorHAnsi"/>
          <w:sz w:val="22"/>
          <w:szCs w:val="22"/>
        </w:rPr>
        <w:t>; April 1, 2010 to July 1, 2011</w:t>
      </w:r>
    </w:p>
    <w:p w:rsidR="00F059EF" w:rsidRPr="00F059EF" w:rsidRDefault="00F059EF" w:rsidP="00F059EF">
      <w:pPr>
        <w:rPr>
          <w:rFonts w:asciiTheme="minorHAnsi" w:hAnsiTheme="minorHAnsi" w:cstheme="minorHAnsi"/>
          <w:sz w:val="22"/>
          <w:szCs w:val="22"/>
        </w:rPr>
      </w:pPr>
    </w:p>
    <w:p w:rsidR="00DC3ADC" w:rsidRPr="006378A8" w:rsidRDefault="00DC3ADC" w:rsidP="00DC3ADC">
      <w:pPr>
        <w:rPr>
          <w:rFonts w:asciiTheme="minorHAnsi" w:hAnsiTheme="minorHAnsi" w:cstheme="minorHAnsi"/>
          <w:color w:val="365F91" w:themeColor="accent1" w:themeShade="BF"/>
          <w:sz w:val="22"/>
          <w:szCs w:val="22"/>
        </w:rPr>
      </w:pPr>
      <w:r w:rsidRPr="006D696E">
        <w:rPr>
          <w:rFonts w:asciiTheme="minorHAnsi" w:hAnsiTheme="minorHAnsi" w:cstheme="minorHAnsi"/>
          <w:b/>
          <w:sz w:val="22"/>
          <w:szCs w:val="22"/>
        </w:rPr>
        <w:t xml:space="preserve">For more information on the U.S. Census Bureau’s Vintage 2011 Population Estimates Release, and to see </w:t>
      </w:r>
      <w:r w:rsidR="00F059EF" w:rsidRPr="006D696E">
        <w:rPr>
          <w:rFonts w:asciiTheme="minorHAnsi" w:hAnsiTheme="minorHAnsi" w:cstheme="minorHAnsi"/>
          <w:b/>
          <w:sz w:val="22"/>
          <w:szCs w:val="22"/>
        </w:rPr>
        <w:t>data for the rest of the U.S., go to the U.S. Census Bureau’s estimates page at:</w:t>
      </w:r>
      <w:r w:rsidR="006D696E" w:rsidRPr="006D696E">
        <w:rPr>
          <w:rFonts w:asciiTheme="minorHAnsi" w:hAnsiTheme="minorHAnsi" w:cstheme="minorHAnsi"/>
          <w:sz w:val="22"/>
          <w:szCs w:val="22"/>
        </w:rPr>
        <w:t xml:space="preserve"> </w:t>
      </w:r>
      <w:hyperlink r:id="rId12" w:history="1">
        <w:r w:rsidR="006D696E" w:rsidRPr="00455B43">
          <w:rPr>
            <w:rStyle w:val="Hyperlink"/>
            <w:rFonts w:asciiTheme="minorHAnsi" w:hAnsiTheme="minorHAnsi" w:cstheme="minorHAnsi"/>
            <w:sz w:val="22"/>
            <w:szCs w:val="22"/>
          </w:rPr>
          <w:t>http://www.census.gov/popest/estimates.html</w:t>
        </w:r>
      </w:hyperlink>
      <w:r w:rsidRPr="006378A8">
        <w:rPr>
          <w:rFonts w:asciiTheme="minorHAnsi" w:hAnsiTheme="minorHAnsi" w:cstheme="minorHAnsi"/>
          <w:color w:val="365F91" w:themeColor="accent1" w:themeShade="BF"/>
          <w:sz w:val="22"/>
          <w:szCs w:val="22"/>
        </w:rPr>
        <w:t>.</w:t>
      </w:r>
    </w:p>
    <w:p w:rsidR="00DC3ADC" w:rsidRPr="006378A8" w:rsidRDefault="00DC3ADC" w:rsidP="00DC3ADC">
      <w:pPr>
        <w:rPr>
          <w:rFonts w:asciiTheme="minorHAnsi" w:hAnsiTheme="minorHAnsi" w:cstheme="minorHAnsi"/>
          <w:color w:val="365F91" w:themeColor="accent1" w:themeShade="BF"/>
          <w:sz w:val="22"/>
          <w:szCs w:val="22"/>
        </w:rPr>
      </w:pPr>
    </w:p>
    <w:p w:rsidR="00DC3ADC" w:rsidRPr="006378A8" w:rsidRDefault="00DC3ADC" w:rsidP="00DC3ADC">
      <w:pPr>
        <w:rPr>
          <w:rFonts w:asciiTheme="minorHAnsi" w:hAnsiTheme="minorHAnsi" w:cstheme="minorHAnsi"/>
          <w:color w:val="365F91" w:themeColor="accent1" w:themeShade="BF"/>
          <w:sz w:val="22"/>
          <w:szCs w:val="22"/>
        </w:rPr>
      </w:pPr>
    </w:p>
    <w:p w:rsidR="00DC3ADC" w:rsidRPr="00065EB3" w:rsidRDefault="00DC3ADC" w:rsidP="00DC3ADC">
      <w:pPr>
        <w:rPr>
          <w:rFonts w:asciiTheme="minorHAnsi" w:hAnsiTheme="minorHAnsi" w:cstheme="minorHAnsi"/>
          <w:b/>
          <w:sz w:val="22"/>
          <w:szCs w:val="22"/>
        </w:rPr>
      </w:pPr>
      <w:r w:rsidRPr="00065EB3">
        <w:rPr>
          <w:rFonts w:asciiTheme="minorHAnsi" w:hAnsiTheme="minorHAnsi" w:cstheme="minorHAnsi"/>
          <w:b/>
          <w:sz w:val="22"/>
          <w:szCs w:val="22"/>
        </w:rPr>
        <w:t xml:space="preserve">Summary prepared by: </w:t>
      </w:r>
    </w:p>
    <w:p w:rsidR="00DC3ADC" w:rsidRPr="00065EB3" w:rsidRDefault="00DC3ADC" w:rsidP="00DC3ADC">
      <w:pPr>
        <w:rPr>
          <w:rFonts w:asciiTheme="minorHAnsi" w:hAnsiTheme="minorHAnsi" w:cstheme="minorHAnsi"/>
          <w:sz w:val="22"/>
          <w:szCs w:val="22"/>
        </w:rPr>
      </w:pPr>
      <w:r w:rsidRPr="00065EB3">
        <w:rPr>
          <w:rFonts w:asciiTheme="minorHAnsi" w:hAnsiTheme="minorHAnsi" w:cstheme="minorHAnsi"/>
          <w:sz w:val="22"/>
          <w:szCs w:val="22"/>
        </w:rPr>
        <w:t>Susan Strate</w:t>
      </w:r>
    </w:p>
    <w:p w:rsidR="003C5B42" w:rsidRPr="00065EB3" w:rsidRDefault="003C5B42" w:rsidP="00DC3ADC">
      <w:pPr>
        <w:rPr>
          <w:rFonts w:asciiTheme="minorHAnsi" w:hAnsiTheme="minorHAnsi" w:cstheme="minorHAnsi"/>
          <w:sz w:val="22"/>
          <w:szCs w:val="22"/>
        </w:rPr>
      </w:pPr>
      <w:r w:rsidRPr="00065EB3">
        <w:rPr>
          <w:rFonts w:asciiTheme="minorHAnsi" w:hAnsiTheme="minorHAnsi" w:cstheme="minorHAnsi"/>
          <w:sz w:val="22"/>
          <w:szCs w:val="22"/>
        </w:rPr>
        <w:t>William Proulx</w:t>
      </w:r>
    </w:p>
    <w:p w:rsidR="003C5B42" w:rsidRPr="00065EB3" w:rsidRDefault="003C5B42" w:rsidP="00DC3ADC">
      <w:pPr>
        <w:rPr>
          <w:rFonts w:asciiTheme="minorHAnsi" w:hAnsiTheme="minorHAnsi" w:cstheme="minorHAnsi"/>
          <w:sz w:val="22"/>
          <w:szCs w:val="22"/>
        </w:rPr>
      </w:pPr>
      <w:r w:rsidRPr="00065EB3">
        <w:rPr>
          <w:rFonts w:asciiTheme="minorHAnsi" w:hAnsiTheme="minorHAnsi" w:cstheme="minorHAnsi"/>
          <w:sz w:val="22"/>
          <w:szCs w:val="22"/>
        </w:rPr>
        <w:t>Maggie Makar</w:t>
      </w:r>
    </w:p>
    <w:p w:rsidR="003C5B42" w:rsidRPr="00065EB3" w:rsidRDefault="003C5B42" w:rsidP="00DC3ADC">
      <w:pPr>
        <w:rPr>
          <w:rFonts w:asciiTheme="minorHAnsi" w:hAnsiTheme="minorHAnsi" w:cstheme="minorHAnsi"/>
          <w:sz w:val="22"/>
          <w:szCs w:val="22"/>
        </w:rPr>
      </w:pPr>
    </w:p>
    <w:p w:rsidR="00DC3ADC" w:rsidRPr="00065EB3" w:rsidRDefault="00DC3ADC" w:rsidP="00DC3ADC">
      <w:pPr>
        <w:rPr>
          <w:rFonts w:asciiTheme="minorHAnsi" w:hAnsiTheme="minorHAnsi" w:cstheme="minorHAnsi"/>
          <w:sz w:val="22"/>
          <w:szCs w:val="22"/>
        </w:rPr>
      </w:pPr>
      <w:r w:rsidRPr="00065EB3">
        <w:rPr>
          <w:rFonts w:asciiTheme="minorHAnsi" w:hAnsiTheme="minorHAnsi" w:cstheme="minorHAnsi"/>
          <w:sz w:val="22"/>
          <w:szCs w:val="22"/>
        </w:rPr>
        <w:t>Population Estimates Program</w:t>
      </w:r>
    </w:p>
    <w:p w:rsidR="00DC3ADC" w:rsidRPr="00065EB3" w:rsidRDefault="00DC3ADC" w:rsidP="00DC3ADC">
      <w:pPr>
        <w:rPr>
          <w:rFonts w:asciiTheme="minorHAnsi" w:hAnsiTheme="minorHAnsi" w:cstheme="minorHAnsi"/>
          <w:sz w:val="22"/>
          <w:szCs w:val="22"/>
        </w:rPr>
      </w:pPr>
      <w:r w:rsidRPr="00065EB3">
        <w:rPr>
          <w:rFonts w:asciiTheme="minorHAnsi" w:hAnsiTheme="minorHAnsi" w:cstheme="minorHAnsi"/>
          <w:sz w:val="22"/>
          <w:szCs w:val="22"/>
        </w:rPr>
        <w:t>UMass Donahue Institute</w:t>
      </w:r>
    </w:p>
    <w:p w:rsidR="009456FC" w:rsidRPr="00065EB3" w:rsidRDefault="009E7747">
      <w:pPr>
        <w:rPr>
          <w:rFonts w:asciiTheme="minorHAnsi" w:hAnsiTheme="minorHAnsi" w:cstheme="minorHAnsi"/>
          <w:sz w:val="22"/>
          <w:szCs w:val="22"/>
        </w:rPr>
      </w:pPr>
      <w:r w:rsidRPr="00065EB3">
        <w:rPr>
          <w:rFonts w:asciiTheme="minorHAnsi" w:hAnsiTheme="minorHAnsi" w:cstheme="minorHAnsi"/>
          <w:sz w:val="22"/>
          <w:szCs w:val="22"/>
        </w:rPr>
        <w:t>June 28, 2012</w:t>
      </w:r>
    </w:p>
    <w:sectPr w:rsidR="009456FC" w:rsidRPr="00065EB3" w:rsidSect="006D696E">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8A" w:rsidRDefault="007B708A">
      <w:r>
        <w:separator/>
      </w:r>
    </w:p>
  </w:endnote>
  <w:endnote w:type="continuationSeparator" w:id="0">
    <w:p w:rsidR="007B708A" w:rsidRDefault="007B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A8" w:rsidRDefault="006378A8" w:rsidP="00945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8A8" w:rsidRDefault="006378A8" w:rsidP="009456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A8" w:rsidRDefault="006378A8" w:rsidP="00945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7EA">
      <w:rPr>
        <w:rStyle w:val="PageNumber"/>
        <w:noProof/>
      </w:rPr>
      <w:t>2</w:t>
    </w:r>
    <w:r>
      <w:rPr>
        <w:rStyle w:val="PageNumber"/>
      </w:rPr>
      <w:fldChar w:fldCharType="end"/>
    </w:r>
  </w:p>
  <w:p w:rsidR="006378A8" w:rsidRDefault="006378A8" w:rsidP="009456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8A" w:rsidRDefault="007B708A">
      <w:r>
        <w:separator/>
      </w:r>
    </w:p>
  </w:footnote>
  <w:footnote w:type="continuationSeparator" w:id="0">
    <w:p w:rsidR="007B708A" w:rsidRDefault="007B7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4AF6"/>
    <w:multiLevelType w:val="hybridMultilevel"/>
    <w:tmpl w:val="888ABD6A"/>
    <w:lvl w:ilvl="0" w:tplc="2200BC3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D61356"/>
    <w:multiLevelType w:val="hybridMultilevel"/>
    <w:tmpl w:val="E8B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05F7E"/>
    <w:multiLevelType w:val="hybridMultilevel"/>
    <w:tmpl w:val="82F2D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007AC0"/>
    <w:multiLevelType w:val="hybridMultilevel"/>
    <w:tmpl w:val="C2C0C524"/>
    <w:lvl w:ilvl="0" w:tplc="4B3CB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A84D39"/>
    <w:multiLevelType w:val="hybridMultilevel"/>
    <w:tmpl w:val="ED1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DC"/>
    <w:rsid w:val="00010C3C"/>
    <w:rsid w:val="00065EB3"/>
    <w:rsid w:val="00067E61"/>
    <w:rsid w:val="000B7F22"/>
    <w:rsid w:val="00120420"/>
    <w:rsid w:val="001D2631"/>
    <w:rsid w:val="00293D38"/>
    <w:rsid w:val="002B11F9"/>
    <w:rsid w:val="003357EA"/>
    <w:rsid w:val="003C5B42"/>
    <w:rsid w:val="003C6752"/>
    <w:rsid w:val="00410378"/>
    <w:rsid w:val="00471FB4"/>
    <w:rsid w:val="00525632"/>
    <w:rsid w:val="00574E9A"/>
    <w:rsid w:val="005B267D"/>
    <w:rsid w:val="005B5C2B"/>
    <w:rsid w:val="00617178"/>
    <w:rsid w:val="00632593"/>
    <w:rsid w:val="006378A8"/>
    <w:rsid w:val="00665277"/>
    <w:rsid w:val="006D696E"/>
    <w:rsid w:val="007704D4"/>
    <w:rsid w:val="00782632"/>
    <w:rsid w:val="007B708A"/>
    <w:rsid w:val="007E0CE5"/>
    <w:rsid w:val="00817B85"/>
    <w:rsid w:val="00867194"/>
    <w:rsid w:val="008E6A04"/>
    <w:rsid w:val="009407E3"/>
    <w:rsid w:val="009456FC"/>
    <w:rsid w:val="0097575B"/>
    <w:rsid w:val="009A7EF4"/>
    <w:rsid w:val="009C7DB9"/>
    <w:rsid w:val="009E4B9B"/>
    <w:rsid w:val="009E7747"/>
    <w:rsid w:val="00A65EA7"/>
    <w:rsid w:val="00A6795F"/>
    <w:rsid w:val="00B1498E"/>
    <w:rsid w:val="00B32396"/>
    <w:rsid w:val="00B3652F"/>
    <w:rsid w:val="00B5578C"/>
    <w:rsid w:val="00B6014B"/>
    <w:rsid w:val="00B67DF6"/>
    <w:rsid w:val="00BC732E"/>
    <w:rsid w:val="00BD764E"/>
    <w:rsid w:val="00C240A1"/>
    <w:rsid w:val="00C2753A"/>
    <w:rsid w:val="00D814E3"/>
    <w:rsid w:val="00DC3ADC"/>
    <w:rsid w:val="00DE4867"/>
    <w:rsid w:val="00E11B76"/>
    <w:rsid w:val="00E269D2"/>
    <w:rsid w:val="00EE5F7E"/>
    <w:rsid w:val="00F059EF"/>
    <w:rsid w:val="00F109E9"/>
    <w:rsid w:val="00F11392"/>
    <w:rsid w:val="00F20BDD"/>
    <w:rsid w:val="00F92331"/>
    <w:rsid w:val="00FE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ADC"/>
    <w:rPr>
      <w:color w:val="0000FF"/>
      <w:u w:val="single"/>
    </w:rPr>
  </w:style>
  <w:style w:type="paragraph" w:styleId="Footer">
    <w:name w:val="footer"/>
    <w:basedOn w:val="Normal"/>
    <w:link w:val="FooterChar"/>
    <w:rsid w:val="00DC3ADC"/>
    <w:pPr>
      <w:tabs>
        <w:tab w:val="center" w:pos="4320"/>
        <w:tab w:val="right" w:pos="8640"/>
      </w:tabs>
    </w:pPr>
  </w:style>
  <w:style w:type="character" w:customStyle="1" w:styleId="FooterChar">
    <w:name w:val="Footer Char"/>
    <w:basedOn w:val="DefaultParagraphFont"/>
    <w:link w:val="Footer"/>
    <w:rsid w:val="00DC3ADC"/>
    <w:rPr>
      <w:rFonts w:ascii="Times New Roman" w:eastAsia="Times New Roman" w:hAnsi="Times New Roman" w:cs="Times New Roman"/>
      <w:sz w:val="24"/>
      <w:szCs w:val="24"/>
    </w:rPr>
  </w:style>
  <w:style w:type="character" w:styleId="PageNumber">
    <w:name w:val="page number"/>
    <w:basedOn w:val="DefaultParagraphFont"/>
    <w:rsid w:val="00DC3ADC"/>
  </w:style>
  <w:style w:type="paragraph" w:customStyle="1" w:styleId="Default">
    <w:name w:val="Default"/>
    <w:rsid w:val="00DC3ADC"/>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DC3ADC"/>
    <w:pPr>
      <w:spacing w:before="100" w:beforeAutospacing="1" w:after="100" w:afterAutospacing="1"/>
    </w:pPr>
  </w:style>
  <w:style w:type="character" w:styleId="Strong">
    <w:name w:val="Strong"/>
    <w:uiPriority w:val="22"/>
    <w:qFormat/>
    <w:rsid w:val="00DC3ADC"/>
    <w:rPr>
      <w:b/>
      <w:bCs/>
    </w:rPr>
  </w:style>
  <w:style w:type="paragraph" w:styleId="BalloonText">
    <w:name w:val="Balloon Text"/>
    <w:basedOn w:val="Normal"/>
    <w:link w:val="BalloonTextChar"/>
    <w:uiPriority w:val="99"/>
    <w:semiHidden/>
    <w:unhideWhenUsed/>
    <w:rsid w:val="00DC3ADC"/>
    <w:rPr>
      <w:rFonts w:ascii="Tahoma" w:hAnsi="Tahoma" w:cs="Tahoma"/>
      <w:sz w:val="16"/>
      <w:szCs w:val="16"/>
    </w:rPr>
  </w:style>
  <w:style w:type="character" w:customStyle="1" w:styleId="BalloonTextChar">
    <w:name w:val="Balloon Text Char"/>
    <w:basedOn w:val="DefaultParagraphFont"/>
    <w:link w:val="BalloonText"/>
    <w:uiPriority w:val="99"/>
    <w:semiHidden/>
    <w:rsid w:val="00DC3ADC"/>
    <w:rPr>
      <w:rFonts w:ascii="Tahoma" w:eastAsia="Times New Roman" w:hAnsi="Tahoma" w:cs="Tahoma"/>
      <w:sz w:val="16"/>
      <w:szCs w:val="16"/>
    </w:rPr>
  </w:style>
  <w:style w:type="paragraph" w:styleId="ListParagraph">
    <w:name w:val="List Paragraph"/>
    <w:basedOn w:val="Normal"/>
    <w:uiPriority w:val="34"/>
    <w:qFormat/>
    <w:rsid w:val="00A67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ADC"/>
    <w:rPr>
      <w:color w:val="0000FF"/>
      <w:u w:val="single"/>
    </w:rPr>
  </w:style>
  <w:style w:type="paragraph" w:styleId="Footer">
    <w:name w:val="footer"/>
    <w:basedOn w:val="Normal"/>
    <w:link w:val="FooterChar"/>
    <w:rsid w:val="00DC3ADC"/>
    <w:pPr>
      <w:tabs>
        <w:tab w:val="center" w:pos="4320"/>
        <w:tab w:val="right" w:pos="8640"/>
      </w:tabs>
    </w:pPr>
  </w:style>
  <w:style w:type="character" w:customStyle="1" w:styleId="FooterChar">
    <w:name w:val="Footer Char"/>
    <w:basedOn w:val="DefaultParagraphFont"/>
    <w:link w:val="Footer"/>
    <w:rsid w:val="00DC3ADC"/>
    <w:rPr>
      <w:rFonts w:ascii="Times New Roman" w:eastAsia="Times New Roman" w:hAnsi="Times New Roman" w:cs="Times New Roman"/>
      <w:sz w:val="24"/>
      <w:szCs w:val="24"/>
    </w:rPr>
  </w:style>
  <w:style w:type="character" w:styleId="PageNumber">
    <w:name w:val="page number"/>
    <w:basedOn w:val="DefaultParagraphFont"/>
    <w:rsid w:val="00DC3ADC"/>
  </w:style>
  <w:style w:type="paragraph" w:customStyle="1" w:styleId="Default">
    <w:name w:val="Default"/>
    <w:rsid w:val="00DC3ADC"/>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DC3ADC"/>
    <w:pPr>
      <w:spacing w:before="100" w:beforeAutospacing="1" w:after="100" w:afterAutospacing="1"/>
    </w:pPr>
  </w:style>
  <w:style w:type="character" w:styleId="Strong">
    <w:name w:val="Strong"/>
    <w:uiPriority w:val="22"/>
    <w:qFormat/>
    <w:rsid w:val="00DC3ADC"/>
    <w:rPr>
      <w:b/>
      <w:bCs/>
    </w:rPr>
  </w:style>
  <w:style w:type="paragraph" w:styleId="BalloonText">
    <w:name w:val="Balloon Text"/>
    <w:basedOn w:val="Normal"/>
    <w:link w:val="BalloonTextChar"/>
    <w:uiPriority w:val="99"/>
    <w:semiHidden/>
    <w:unhideWhenUsed/>
    <w:rsid w:val="00DC3ADC"/>
    <w:rPr>
      <w:rFonts w:ascii="Tahoma" w:hAnsi="Tahoma" w:cs="Tahoma"/>
      <w:sz w:val="16"/>
      <w:szCs w:val="16"/>
    </w:rPr>
  </w:style>
  <w:style w:type="character" w:customStyle="1" w:styleId="BalloonTextChar">
    <w:name w:val="Balloon Text Char"/>
    <w:basedOn w:val="DefaultParagraphFont"/>
    <w:link w:val="BalloonText"/>
    <w:uiPriority w:val="99"/>
    <w:semiHidden/>
    <w:rsid w:val="00DC3ADC"/>
    <w:rPr>
      <w:rFonts w:ascii="Tahoma" w:eastAsia="Times New Roman" w:hAnsi="Tahoma" w:cs="Tahoma"/>
      <w:sz w:val="16"/>
      <w:szCs w:val="16"/>
    </w:rPr>
  </w:style>
  <w:style w:type="paragraph" w:styleId="ListParagraph">
    <w:name w:val="List Paragraph"/>
    <w:basedOn w:val="Normal"/>
    <w:uiPriority w:val="34"/>
    <w:qFormat/>
    <w:rsid w:val="00A6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4804">
      <w:bodyDiv w:val="1"/>
      <w:marLeft w:val="0"/>
      <w:marRight w:val="0"/>
      <w:marTop w:val="0"/>
      <w:marBottom w:val="0"/>
      <w:divBdr>
        <w:top w:val="none" w:sz="0" w:space="0" w:color="auto"/>
        <w:left w:val="none" w:sz="0" w:space="0" w:color="auto"/>
        <w:bottom w:val="none" w:sz="0" w:space="0" w:color="auto"/>
        <w:right w:val="none" w:sz="0" w:space="0" w:color="auto"/>
      </w:divBdr>
    </w:div>
    <w:div w:id="558133620">
      <w:bodyDiv w:val="1"/>
      <w:marLeft w:val="0"/>
      <w:marRight w:val="0"/>
      <w:marTop w:val="0"/>
      <w:marBottom w:val="0"/>
      <w:divBdr>
        <w:top w:val="none" w:sz="0" w:space="0" w:color="auto"/>
        <w:left w:val="none" w:sz="0" w:space="0" w:color="auto"/>
        <w:bottom w:val="none" w:sz="0" w:space="0" w:color="auto"/>
        <w:right w:val="none" w:sz="0" w:space="0" w:color="auto"/>
      </w:divBdr>
    </w:div>
    <w:div w:id="1396975061">
      <w:bodyDiv w:val="1"/>
      <w:marLeft w:val="0"/>
      <w:marRight w:val="0"/>
      <w:marTop w:val="0"/>
      <w:marBottom w:val="0"/>
      <w:divBdr>
        <w:top w:val="none" w:sz="0" w:space="0" w:color="auto"/>
        <w:left w:val="none" w:sz="0" w:space="0" w:color="auto"/>
        <w:bottom w:val="none" w:sz="0" w:space="0" w:color="auto"/>
        <w:right w:val="none" w:sz="0" w:space="0" w:color="auto"/>
      </w:divBdr>
    </w:div>
    <w:div w:id="1701203577">
      <w:bodyDiv w:val="1"/>
      <w:marLeft w:val="0"/>
      <w:marRight w:val="0"/>
      <w:marTop w:val="0"/>
      <w:marBottom w:val="0"/>
      <w:divBdr>
        <w:top w:val="none" w:sz="0" w:space="0" w:color="auto"/>
        <w:left w:val="none" w:sz="0" w:space="0" w:color="auto"/>
        <w:bottom w:val="none" w:sz="0" w:space="0" w:color="auto"/>
        <w:right w:val="none" w:sz="0" w:space="0" w:color="auto"/>
      </w:divBdr>
    </w:div>
    <w:div w:id="2060128017">
      <w:bodyDiv w:val="1"/>
      <w:marLeft w:val="0"/>
      <w:marRight w:val="0"/>
      <w:marTop w:val="0"/>
      <w:marBottom w:val="0"/>
      <w:divBdr>
        <w:top w:val="none" w:sz="0" w:space="0" w:color="auto"/>
        <w:left w:val="none" w:sz="0" w:space="0" w:color="auto"/>
        <w:bottom w:val="none" w:sz="0" w:space="0" w:color="auto"/>
        <w:right w:val="none" w:sz="0" w:space="0" w:color="auto"/>
      </w:divBdr>
    </w:div>
    <w:div w:id="20620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benchmarks.org/statedata/new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nsus.gov/popest/estimat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benchmarks.org/statedata/new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ensus.gov/newsroom/releases/archives/releases/cb12-11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UMASS President's Office</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sstrate</dc:creator>
  <cp:lastModifiedBy>sstrate</cp:lastModifiedBy>
  <cp:revision>3</cp:revision>
  <dcterms:created xsi:type="dcterms:W3CDTF">2012-06-27T18:11:00Z</dcterms:created>
  <dcterms:modified xsi:type="dcterms:W3CDTF">2012-06-27T18:13:00Z</dcterms:modified>
</cp:coreProperties>
</file>